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62C" w:rsidRPr="0081362C" w:rsidRDefault="0081362C" w:rsidP="0081362C">
      <w:pPr>
        <w:spacing w:after="0" w:line="240" w:lineRule="auto"/>
        <w:jc w:val="center"/>
        <w:rPr>
          <w:rFonts w:ascii="Times New Roman" w:eastAsia="Calibri" w:hAnsi="Times New Roman" w:cs="Times New Roman"/>
          <w:b/>
          <w:sz w:val="32"/>
          <w:szCs w:val="32"/>
        </w:rPr>
      </w:pPr>
      <w:r w:rsidRPr="0081362C">
        <w:rPr>
          <w:rFonts w:ascii="Times New Roman" w:eastAsia="Calibri" w:hAnsi="Times New Roman" w:cs="Times New Roman"/>
          <w:b/>
          <w:sz w:val="32"/>
          <w:szCs w:val="32"/>
        </w:rPr>
        <w:t>ЗВІТ</w:t>
      </w:r>
    </w:p>
    <w:p w:rsidR="0081362C" w:rsidRPr="0081362C" w:rsidRDefault="0081362C" w:rsidP="0081362C">
      <w:pPr>
        <w:spacing w:after="0" w:line="240" w:lineRule="auto"/>
        <w:jc w:val="center"/>
        <w:rPr>
          <w:rFonts w:ascii="Times New Roman" w:eastAsia="Calibri" w:hAnsi="Times New Roman" w:cs="Times New Roman"/>
          <w:b/>
          <w:sz w:val="32"/>
          <w:szCs w:val="32"/>
        </w:rPr>
      </w:pPr>
      <w:r w:rsidRPr="0081362C">
        <w:rPr>
          <w:rFonts w:ascii="Times New Roman" w:eastAsia="Calibri" w:hAnsi="Times New Roman" w:cs="Times New Roman"/>
          <w:b/>
          <w:sz w:val="32"/>
          <w:szCs w:val="32"/>
        </w:rPr>
        <w:t>ГАЛАШКА Миколи Івановича, в. о. директора</w:t>
      </w:r>
    </w:p>
    <w:p w:rsidR="0081362C" w:rsidRPr="0081362C" w:rsidRDefault="0081362C" w:rsidP="0081362C">
      <w:pPr>
        <w:spacing w:after="0" w:line="240" w:lineRule="auto"/>
        <w:jc w:val="center"/>
        <w:rPr>
          <w:rFonts w:ascii="Times New Roman" w:eastAsia="Calibri" w:hAnsi="Times New Roman" w:cs="Times New Roman"/>
          <w:b/>
          <w:sz w:val="32"/>
          <w:szCs w:val="32"/>
        </w:rPr>
      </w:pPr>
      <w:r w:rsidRPr="0081362C">
        <w:rPr>
          <w:rFonts w:ascii="Times New Roman" w:eastAsia="Calibri" w:hAnsi="Times New Roman" w:cs="Times New Roman"/>
          <w:b/>
          <w:sz w:val="32"/>
          <w:szCs w:val="32"/>
        </w:rPr>
        <w:t xml:space="preserve"> ХАРКІВСЬКОГО РЕСПУБЛІКАНСЬКОГО ЛІЦЕЮ-ІНТЕРНАТУ СПОРТИВНОГО ПРОФІЛЮ</w:t>
      </w:r>
    </w:p>
    <w:p w:rsidR="0081362C" w:rsidRPr="0081362C" w:rsidRDefault="0081362C" w:rsidP="0081362C">
      <w:pPr>
        <w:spacing w:after="0" w:line="240" w:lineRule="auto"/>
        <w:jc w:val="center"/>
        <w:rPr>
          <w:rFonts w:ascii="Times New Roman" w:eastAsia="Calibri" w:hAnsi="Times New Roman" w:cs="Times New Roman"/>
          <w:b/>
          <w:sz w:val="32"/>
          <w:szCs w:val="32"/>
        </w:rPr>
      </w:pPr>
      <w:r w:rsidRPr="0081362C">
        <w:rPr>
          <w:rFonts w:ascii="Times New Roman" w:eastAsia="Calibri" w:hAnsi="Times New Roman" w:cs="Times New Roman"/>
          <w:b/>
          <w:sz w:val="32"/>
          <w:szCs w:val="32"/>
        </w:rPr>
        <w:t>про діяльність закладу освіти</w:t>
      </w:r>
    </w:p>
    <w:p w:rsidR="0081362C" w:rsidRPr="0081362C" w:rsidRDefault="0081362C" w:rsidP="0081362C">
      <w:pPr>
        <w:spacing w:after="20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t>у  2025/2026</w:t>
      </w:r>
      <w:bookmarkStart w:id="0" w:name="_GoBack"/>
      <w:bookmarkEnd w:id="0"/>
      <w:r w:rsidRPr="0081362C">
        <w:rPr>
          <w:rFonts w:ascii="Times New Roman" w:eastAsia="Calibri" w:hAnsi="Times New Roman" w:cs="Times New Roman"/>
          <w:b/>
          <w:sz w:val="32"/>
          <w:szCs w:val="32"/>
        </w:rPr>
        <w:t xml:space="preserve"> навчальному році</w:t>
      </w:r>
    </w:p>
    <w:p w:rsidR="0081362C" w:rsidRPr="0081362C" w:rsidRDefault="0081362C" w:rsidP="0081362C">
      <w:pPr>
        <w:tabs>
          <w:tab w:val="left" w:pos="0"/>
          <w:tab w:val="left" w:pos="284"/>
          <w:tab w:val="left" w:pos="567"/>
        </w:tabs>
        <w:spacing w:after="0" w:line="240"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val="ru-RU" w:eastAsia="ru-RU" w:bidi="en-US"/>
        </w:rPr>
        <w:tab/>
      </w:r>
      <w:r w:rsidRPr="0081362C">
        <w:rPr>
          <w:rFonts w:ascii="Times New Roman" w:eastAsia="Times New Roman" w:hAnsi="Times New Roman" w:cs="Times New Roman"/>
          <w:sz w:val="24"/>
          <w:szCs w:val="24"/>
          <w:lang w:val="ru-RU" w:eastAsia="ru-RU" w:bidi="en-US"/>
        </w:rPr>
        <w:tab/>
      </w:r>
      <w:r w:rsidRPr="0081362C">
        <w:rPr>
          <w:rFonts w:ascii="Times New Roman" w:eastAsia="Times New Roman" w:hAnsi="Times New Roman" w:cs="Times New Roman"/>
          <w:sz w:val="24"/>
          <w:szCs w:val="24"/>
          <w:lang w:eastAsia="ru-RU" w:bidi="en-US"/>
        </w:rPr>
        <w:t xml:space="preserve">З огляду на виникнення нових викликів для системи освіти України в умовах воєнного стану упродовж 2025/2026 навчального року діяльність Харківського республіканського ліцею-інтернату спортивного профілю спрямовувалася на дотримання вимог законодавства України в частині забезпечення Державних гарантій у сфері освіти, забезпечення прав кожної дитини на освіту, на виконання статутних завдань закладу спеціалізованої освіти спортивного профілю з пошуку і відбору спортивно обдарованих дітей, організації ефективного навчально-тренувального процесу та забезпеченні участі учнів у змаганнях. </w:t>
      </w:r>
    </w:p>
    <w:p w:rsidR="0081362C" w:rsidRPr="0081362C" w:rsidRDefault="0081362C" w:rsidP="0081362C">
      <w:pPr>
        <w:tabs>
          <w:tab w:val="left" w:pos="567"/>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r>
      <w:r w:rsidRPr="0081362C">
        <w:rPr>
          <w:rFonts w:ascii="Times New Roman" w:eastAsia="Times New Roman" w:hAnsi="Times New Roman" w:cs="Times New Roman"/>
          <w:sz w:val="24"/>
          <w:szCs w:val="24"/>
          <w:lang w:bidi="en-US"/>
        </w:rPr>
        <w:t xml:space="preserve">Орієнтирами діяльності були неухильне дотримання вимог Конституції України, виконання Законів України "Про освіту", "Про повну загальну середню освіту", постанов Кабінету Міністрів України «Про затвердження Державного стандарту базової та повної загальної середньої освіти», від 15 грудня 2023 р. № 1322 «Про схвалення Стратегії утвердження української національної та громадянської ідентичності на період до 2030 року (із змінами), інших законодавчих і нормативно-правових документів у сфері освіти, Статуту ліцею-інтернату. </w:t>
      </w:r>
      <w:r w:rsidRPr="0081362C">
        <w:rPr>
          <w:rFonts w:ascii="Times New Roman" w:eastAsia="Times New Roman" w:hAnsi="Times New Roman" w:cs="Times New Roman"/>
          <w:sz w:val="24"/>
          <w:szCs w:val="24"/>
          <w:lang w:eastAsia="ru-RU" w:bidi="en-US"/>
        </w:rPr>
        <w:t xml:space="preserve">Особлива увага приділена упровадженню в життя «Концепції реалізації державної політики у сфері реформування загальної середньої освіти «Нова українська школа» на період до 2029 року» </w:t>
      </w:r>
      <w:r w:rsidRPr="0081362C">
        <w:rPr>
          <w:rFonts w:ascii="Times New Roman" w:eastAsia="Times New Roman" w:hAnsi="Times New Roman" w:cs="Times New Roman"/>
          <w:sz w:val="24"/>
          <w:szCs w:val="24"/>
          <w:lang w:bidi="en-US"/>
        </w:rPr>
        <w:t xml:space="preserve">(із змінами), </w:t>
      </w:r>
      <w:r w:rsidRPr="0081362C">
        <w:rPr>
          <w:rFonts w:ascii="Times New Roman" w:eastAsia="Times New Roman" w:hAnsi="Times New Roman" w:cs="Times New Roman"/>
          <w:sz w:val="24"/>
          <w:szCs w:val="24"/>
          <w:lang w:eastAsia="ru-RU" w:bidi="en-US"/>
        </w:rPr>
        <w:t xml:space="preserve">схваленої розпорядженням Кабінету Міністрів України від 14 грудня 2016 року №988-р за такими напрямками: </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підготовка до впровадження нових державних стандартів загальної середньої освіти з урахуванням компетентностей, необхідних для успішної самореалізації особистості;</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запровадження нового принципу педагогіки партнерства, що ґрунтується на співпраці учня, вчителя й батьків;</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підвищення мотивації вчителя шляхом надання академічної свободи та стимулювання до професійного зростання;</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запровадження принципу дитиноцентризму (орієнтації на потребу учня);</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удосконалення процесу виховання;</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засвоєння нового змісту освіти й набуття ключових компетентностей, необхідних для успішної самореалізації особистості;</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децентралізація та ефективне управління загальною середньою освітою, що сприятиме реальній автономії закладу освіти;</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справедливий розподіл публічних коштів, що сприятиме рівному доступу всіх дітей до якісної освіти;</w:t>
      </w:r>
    </w:p>
    <w:p w:rsidR="0081362C" w:rsidRPr="0081362C" w:rsidRDefault="0081362C" w:rsidP="0081362C">
      <w:pPr>
        <w:numPr>
          <w:ilvl w:val="0"/>
          <w:numId w:val="1"/>
        </w:num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ind w:left="360"/>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створення сучасного освітнього середовища, яке забезпечить необхідні умови, засоби й технології навчання учнів, вчителів, батьків.</w:t>
      </w:r>
    </w:p>
    <w:p w:rsidR="0081362C" w:rsidRPr="0081362C" w:rsidRDefault="0081362C" w:rsidP="0081362C">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У 2025/2026 навчальному році управління закладом було спрямовано на здійснення державної політики в галузях освіти і спорту, створення безпечного універсального освітнього простору, збільшення кількісних та якісних показників мережі, створення належних умов для навчання, тренування і виховання здобувачів освіти, удосконалення змісту освітнього процесу, впровадження нових освітніх технологій, розвиток здібностей здобувачів освіти, подальше впровадження профільної освіти. Керівництво, підвищення якості та ефективності внутрішкільного управління забезпечувалось документально плануванням роботи. Принцип доцільності й оперативності прийняття управлінських рішень адміністрації базувався на аналітичних даних, отриманих в ході внутрішньо шкільного контролю, моніторингових досліджень, самоаналізу.</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bidi="en-US"/>
        </w:rPr>
        <w:t xml:space="preserve">У 2025/2026 навчальному році  діяльність педагогічного колективу була направлена на </w:t>
      </w:r>
      <w:r w:rsidRPr="0081362C">
        <w:rPr>
          <w:rFonts w:ascii="Times New Roman" w:eastAsia="Times New Roman" w:hAnsi="Times New Roman" w:cs="Times New Roman"/>
          <w:sz w:val="24"/>
          <w:szCs w:val="24"/>
          <w:lang w:eastAsia="ru-RU"/>
        </w:rPr>
        <w:t xml:space="preserve">організацію освітнього процесу в умовах дистанційного навчання; підвищення результативності навчальної і навчально-тренувальної діяльності учнів засобами </w:t>
      </w:r>
      <w:r w:rsidRPr="0081362C">
        <w:rPr>
          <w:rFonts w:ascii="Times New Roman" w:eastAsia="Times New Roman" w:hAnsi="Times New Roman" w:cs="Times New Roman"/>
          <w:sz w:val="24"/>
          <w:szCs w:val="24"/>
          <w:lang w:eastAsia="ru-RU"/>
        </w:rPr>
        <w:lastRenderedPageBreak/>
        <w:t>компетентнісно-орієнтованого навчання на засадах індивідуального й диференційованого підходів; посилення національно-патріотичного виховання, формування громадянської позиції; посилення безпеки життєдіяльності, зокрема просвіти щодо цивільного захисту; психологічний супровід освітнього процесу в умовах воєнного стану.</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За результатами конкурсного приймання у серпні 2025 року було сформовано мережу ліцею-інтернату на 2025/2026 навчальний рік.</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val="ru-RU" w:eastAsia="ru-RU"/>
        </w:rPr>
      </w:pPr>
      <w:bookmarkStart w:id="1" w:name="_Hlk137541844"/>
      <w:r w:rsidRPr="0081362C">
        <w:rPr>
          <w:rFonts w:ascii="Times New Roman" w:eastAsia="Times New Roman" w:hAnsi="Times New Roman" w:cs="Times New Roman"/>
          <w:sz w:val="24"/>
          <w:szCs w:val="24"/>
          <w:lang w:val="ru-RU" w:eastAsia="ru-RU"/>
        </w:rPr>
        <w:t>Станом на 05.09.2025 року у закладі навчалося 108 учнів.</w:t>
      </w:r>
    </w:p>
    <w:bookmarkEnd w:id="1"/>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val="ru-RU" w:eastAsia="ru-RU"/>
        </w:rPr>
      </w:pPr>
      <w:r w:rsidRPr="0081362C">
        <w:rPr>
          <w:rFonts w:ascii="Times New Roman" w:eastAsia="Times New Roman" w:hAnsi="Times New Roman" w:cs="Times New Roman"/>
          <w:sz w:val="24"/>
          <w:szCs w:val="24"/>
          <w:lang w:val="ru-RU" w:eastAsia="ru-RU"/>
        </w:rPr>
        <w:t xml:space="preserve">Укомплектовано </w:t>
      </w:r>
      <w:r w:rsidRPr="0081362C">
        <w:rPr>
          <w:rFonts w:ascii="Times New Roman" w:eastAsia="Times New Roman" w:hAnsi="Times New Roman" w:cs="Times New Roman"/>
          <w:sz w:val="24"/>
          <w:szCs w:val="24"/>
          <w:lang w:eastAsia="ru-RU"/>
        </w:rPr>
        <w:t>4</w:t>
      </w:r>
      <w:r w:rsidRPr="0081362C">
        <w:rPr>
          <w:rFonts w:ascii="Times New Roman" w:eastAsia="Times New Roman" w:hAnsi="Times New Roman" w:cs="Times New Roman"/>
          <w:sz w:val="24"/>
          <w:szCs w:val="24"/>
          <w:lang w:val="ru-RU" w:eastAsia="ru-RU"/>
        </w:rPr>
        <w:t xml:space="preserve"> клас</w:t>
      </w:r>
      <w:r w:rsidRPr="0081362C">
        <w:rPr>
          <w:rFonts w:ascii="Times New Roman" w:eastAsia="Times New Roman" w:hAnsi="Times New Roman" w:cs="Times New Roman"/>
          <w:sz w:val="24"/>
          <w:szCs w:val="24"/>
          <w:lang w:eastAsia="ru-RU"/>
        </w:rPr>
        <w:t>и</w:t>
      </w:r>
      <w:r w:rsidRPr="0081362C">
        <w:rPr>
          <w:rFonts w:ascii="Times New Roman" w:eastAsia="Times New Roman" w:hAnsi="Times New Roman" w:cs="Times New Roman"/>
          <w:sz w:val="24"/>
          <w:szCs w:val="24"/>
          <w:lang w:val="ru-RU" w:eastAsia="ru-RU"/>
        </w:rPr>
        <w:t>, з них:</w:t>
      </w:r>
    </w:p>
    <w:p w:rsidR="0081362C" w:rsidRPr="0081362C" w:rsidRDefault="0081362C" w:rsidP="0081362C">
      <w:pPr>
        <w:numPr>
          <w:ilvl w:val="0"/>
          <w:numId w:val="3"/>
        </w:numPr>
        <w:tabs>
          <w:tab w:val="left" w:pos="567"/>
        </w:tabs>
        <w:spacing w:after="200" w:line="276" w:lineRule="auto"/>
        <w:contextualSpacing/>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8 клас – 22 учні;</w:t>
      </w:r>
    </w:p>
    <w:p w:rsidR="0081362C" w:rsidRPr="0081362C" w:rsidRDefault="0081362C" w:rsidP="0081362C">
      <w:pPr>
        <w:numPr>
          <w:ilvl w:val="0"/>
          <w:numId w:val="3"/>
        </w:numPr>
        <w:tabs>
          <w:tab w:val="left" w:pos="567"/>
        </w:tabs>
        <w:spacing w:after="200" w:line="276" w:lineRule="auto"/>
        <w:contextualSpacing/>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9 клас – 28 учнів;</w:t>
      </w:r>
    </w:p>
    <w:p w:rsidR="0081362C" w:rsidRPr="0081362C" w:rsidRDefault="0081362C" w:rsidP="0081362C">
      <w:pPr>
        <w:numPr>
          <w:ilvl w:val="0"/>
          <w:numId w:val="3"/>
        </w:numPr>
        <w:tabs>
          <w:tab w:val="left" w:pos="567"/>
        </w:tabs>
        <w:spacing w:after="200" w:line="276" w:lineRule="auto"/>
        <w:contextualSpacing/>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10 клас – 26 учнів;</w:t>
      </w:r>
    </w:p>
    <w:p w:rsidR="0081362C" w:rsidRPr="0081362C" w:rsidRDefault="0081362C" w:rsidP="0081362C">
      <w:pPr>
        <w:numPr>
          <w:ilvl w:val="0"/>
          <w:numId w:val="3"/>
        </w:numPr>
        <w:tabs>
          <w:tab w:val="left" w:pos="567"/>
        </w:tabs>
        <w:spacing w:after="200" w:line="276" w:lineRule="auto"/>
        <w:contextualSpacing/>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11 клас – 32 учні.</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Середня наповнюваність класів – 27 (в минулому навчальному  році –26,75).</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noProof/>
          <w:sz w:val="24"/>
          <w:szCs w:val="24"/>
          <w:lang w:eastAsia="uk-UA"/>
        </w:rPr>
        <w:drawing>
          <wp:inline distT="0" distB="0" distL="0" distR="0" wp14:anchorId="1D327FC2" wp14:editId="355BF7DD">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 xml:space="preserve">Збереженню мережі у 2025/2026 навчальному році сприяла робота з популяризації закладу серед спортивних клубів, ДЮСШ, фізкультурно-спортивних організацій Харківської та сусідніх областей. </w:t>
      </w:r>
    </w:p>
    <w:p w:rsidR="0081362C" w:rsidRPr="0081362C" w:rsidRDefault="0081362C" w:rsidP="0081362C">
      <w:pPr>
        <w:tabs>
          <w:tab w:val="left" w:pos="567"/>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Станом на 29.05.2026 в ліцеї-інтернаті навчалося  108 учнів:</w:t>
      </w:r>
    </w:p>
    <w:p w:rsidR="0081362C" w:rsidRPr="0081362C" w:rsidRDefault="0081362C" w:rsidP="0081362C">
      <w:pPr>
        <w:numPr>
          <w:ilvl w:val="0"/>
          <w:numId w:val="4"/>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 xml:space="preserve">8 клас </w:t>
      </w:r>
      <w:r w:rsidRPr="0081362C">
        <w:rPr>
          <w:rFonts w:ascii="Times New Roman" w:eastAsia="Times New Roman" w:hAnsi="Times New Roman" w:cs="Times New Roman"/>
          <w:sz w:val="24"/>
          <w:szCs w:val="24"/>
          <w:lang w:eastAsia="ru-RU"/>
        </w:rPr>
        <w:t xml:space="preserve">– </w:t>
      </w:r>
      <w:r w:rsidRPr="0081362C">
        <w:rPr>
          <w:rFonts w:ascii="Times New Roman" w:eastAsia="Times New Roman" w:hAnsi="Times New Roman" w:cs="Times New Roman"/>
          <w:sz w:val="24"/>
          <w:szCs w:val="24"/>
          <w:lang w:eastAsia="ru-RU" w:bidi="en-US"/>
        </w:rPr>
        <w:t>22 учні</w:t>
      </w:r>
      <w:r w:rsidRPr="0081362C">
        <w:rPr>
          <w:rFonts w:ascii="Times New Roman" w:eastAsia="Times New Roman" w:hAnsi="Times New Roman" w:cs="Times New Roman"/>
          <w:sz w:val="24"/>
          <w:szCs w:val="24"/>
          <w:lang w:eastAsia="ru-RU"/>
        </w:rPr>
        <w:t>;</w:t>
      </w:r>
    </w:p>
    <w:p w:rsidR="0081362C" w:rsidRPr="0081362C" w:rsidRDefault="0081362C" w:rsidP="0081362C">
      <w:pPr>
        <w:numPr>
          <w:ilvl w:val="0"/>
          <w:numId w:val="4"/>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9 клас – вибув – 1 учень, всього: 27 учнів;</w:t>
      </w:r>
    </w:p>
    <w:p w:rsidR="0081362C" w:rsidRPr="0081362C" w:rsidRDefault="0081362C" w:rsidP="0081362C">
      <w:pPr>
        <w:numPr>
          <w:ilvl w:val="0"/>
          <w:numId w:val="4"/>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10 клас – 27 учнів;</w:t>
      </w:r>
    </w:p>
    <w:p w:rsidR="0081362C" w:rsidRPr="0081362C" w:rsidRDefault="0081362C" w:rsidP="0081362C">
      <w:pPr>
        <w:numPr>
          <w:ilvl w:val="0"/>
          <w:numId w:val="4"/>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contextualSpacing/>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11 клас – 32 учні.</w:t>
      </w:r>
    </w:p>
    <w:p w:rsidR="0081362C" w:rsidRPr="0081362C" w:rsidRDefault="0081362C" w:rsidP="0081362C">
      <w:pPr>
        <w:tabs>
          <w:tab w:val="left" w:pos="567"/>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На кінець навчального року мережа закладу зменшилася на 1 учня.</w:t>
      </w:r>
    </w:p>
    <w:p w:rsidR="0081362C" w:rsidRPr="0081362C" w:rsidRDefault="0081362C" w:rsidP="0081362C">
      <w:pPr>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Освітній процес у 2025/2026 навчальному році був організований у дистанційному форматі, який реалізовувався у синхронному та асинхронному режимах через платформи: електронні класні журнали на порталі «Нові знання, </w:t>
      </w:r>
      <w:r w:rsidRPr="0081362C">
        <w:rPr>
          <w:rFonts w:ascii="Times New Roman" w:eastAsia="Times New Roman" w:hAnsi="Times New Roman" w:cs="Times New Roman"/>
          <w:sz w:val="24"/>
          <w:szCs w:val="24"/>
          <w:lang w:val="en-US" w:eastAsia="ru-RU"/>
        </w:rPr>
        <w:t>Zoom</w:t>
      </w:r>
      <w:r w:rsidRPr="0081362C">
        <w:rPr>
          <w:rFonts w:ascii="Times New Roman" w:eastAsia="Times New Roman" w:hAnsi="Times New Roman" w:cs="Times New Roman"/>
          <w:sz w:val="24"/>
          <w:szCs w:val="24"/>
          <w:lang w:eastAsia="ru-RU"/>
        </w:rPr>
        <w:t xml:space="preserve"> – онлайн-уроки, індивідуальні заняття, консультації; </w:t>
      </w:r>
      <w:r w:rsidRPr="0081362C">
        <w:rPr>
          <w:rFonts w:ascii="Times New Roman" w:eastAsia="Times New Roman" w:hAnsi="Times New Roman" w:cs="Times New Roman"/>
          <w:sz w:val="24"/>
          <w:szCs w:val="24"/>
          <w:lang w:val="en-US" w:eastAsia="ru-RU"/>
        </w:rPr>
        <w:t>Google</w:t>
      </w:r>
      <w:r w:rsidRPr="0081362C">
        <w:rPr>
          <w:rFonts w:ascii="Times New Roman" w:eastAsia="Times New Roman" w:hAnsi="Times New Roman" w:cs="Times New Roman"/>
          <w:sz w:val="24"/>
          <w:szCs w:val="24"/>
          <w:lang w:eastAsia="ru-RU"/>
        </w:rPr>
        <w:t xml:space="preserve"> </w:t>
      </w:r>
      <w:r w:rsidRPr="0081362C">
        <w:rPr>
          <w:rFonts w:ascii="Times New Roman" w:eastAsia="Times New Roman" w:hAnsi="Times New Roman" w:cs="Times New Roman"/>
          <w:sz w:val="24"/>
          <w:szCs w:val="24"/>
          <w:lang w:val="en-US" w:eastAsia="ru-RU"/>
        </w:rPr>
        <w:t>Classroom</w:t>
      </w:r>
      <w:r w:rsidRPr="0081362C">
        <w:rPr>
          <w:rFonts w:ascii="Times New Roman" w:eastAsia="Times New Roman" w:hAnsi="Times New Roman" w:cs="Times New Roman"/>
          <w:sz w:val="24"/>
          <w:szCs w:val="24"/>
          <w:lang w:eastAsia="ru-RU"/>
        </w:rPr>
        <w:t xml:space="preserve"> – виховна робота, робота практичного психолога; </w:t>
      </w:r>
      <w:r w:rsidRPr="0081362C">
        <w:rPr>
          <w:rFonts w:ascii="Times New Roman" w:eastAsia="Times New Roman" w:hAnsi="Times New Roman" w:cs="Times New Roman"/>
          <w:sz w:val="24"/>
          <w:szCs w:val="24"/>
          <w:lang w:val="en-US" w:eastAsia="ru-RU"/>
        </w:rPr>
        <w:t>Viber</w:t>
      </w:r>
      <w:r w:rsidRPr="0081362C">
        <w:rPr>
          <w:rFonts w:ascii="Times New Roman" w:eastAsia="Times New Roman" w:hAnsi="Times New Roman" w:cs="Times New Roman"/>
          <w:sz w:val="24"/>
          <w:szCs w:val="24"/>
          <w:lang w:eastAsia="ru-RU"/>
        </w:rPr>
        <w:t xml:space="preserve"> – індивідуальні та групові бесіди, обмін файлами, опитування тощо; платформи “Всеосвіта”, “На урок” – тестові перевірочні завдання тощо. Визначено і схвалено педагогічною радою «Порядок проведення моніторингу та контролю якості освітнього процесу під час дистанційного навчання», стан дистанційного навчання знаходився на </w:t>
      </w:r>
      <w:r w:rsidRPr="0081362C">
        <w:rPr>
          <w:rFonts w:ascii="Times New Roman" w:eastAsia="Times New Roman" w:hAnsi="Times New Roman" w:cs="Times New Roman"/>
          <w:sz w:val="24"/>
          <w:szCs w:val="24"/>
          <w:lang w:eastAsia="ru-RU"/>
        </w:rPr>
        <w:lastRenderedPageBreak/>
        <w:t>постійному контролі адміністрації закладу та позглядався на засіданнях педагогічної ради упродовж навчального року.</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У зв’язку з активним використанням дистанційної форми навчання протягом навчального року посилювалась  значущість просвітницької роботи щодо безпеки в Інтернеті. Вчителі, класні керівники та вихователі здійснювали роботу щодо формування в учнів мережевого етикету, дотримання правил спілкування та взаємодії в Інтернеті, відповідальності за власні дії в мережевому просторі</w:t>
      </w:r>
      <w:r w:rsidRPr="0081362C">
        <w:rPr>
          <w:rFonts w:ascii="Times New Roman" w:eastAsia="Times New Roman" w:hAnsi="Times New Roman" w:cs="Times New Roman"/>
          <w:sz w:val="28"/>
          <w:szCs w:val="28"/>
          <w:lang w:eastAsia="ru-RU"/>
        </w:rPr>
        <w:t xml:space="preserve"> </w:t>
      </w:r>
      <w:r w:rsidRPr="0081362C">
        <w:rPr>
          <w:rFonts w:ascii="Times New Roman" w:eastAsia="Times New Roman" w:hAnsi="Times New Roman" w:cs="Times New Roman"/>
          <w:sz w:val="24"/>
          <w:szCs w:val="24"/>
          <w:lang w:eastAsia="ru-RU"/>
        </w:rPr>
        <w:t>У цьому напрямку особлива увага педагогічного колективу була приділена питанню протидії кібербулінгу,  попередження втягнення підлітків у злочинну діяльність, вербування. Було організовано зустріч з інспектором відділу зв’язків з громадськістю управління патрульної поліції на тему: «Протидія терористичним загрозам і відповідальність неповнолітніх», проведені класні години, виховні бесіди на теми: «Як протидіяти кібербулінгу?», «Злочини серед дітей під час війни», «Основні правила кібергігієни», «Як підлітку розпізнати онлайн-злочинця?» та ін. До Дня безпечного інтернету Младших Ю.О., вчителем інформатики, проведено онлайн-гру «</w:t>
      </w:r>
      <w:r w:rsidRPr="0081362C">
        <w:rPr>
          <w:rFonts w:ascii="Times New Roman" w:eastAsia="Times New Roman" w:hAnsi="Times New Roman" w:cs="Times New Roman"/>
          <w:sz w:val="24"/>
          <w:szCs w:val="24"/>
          <w:lang w:val="en-US" w:eastAsia="ru-RU"/>
        </w:rPr>
        <w:t>Interland</w:t>
      </w:r>
      <w:r w:rsidRPr="0081362C">
        <w:rPr>
          <w:rFonts w:ascii="Times New Roman" w:eastAsia="Times New Roman" w:hAnsi="Times New Roman" w:cs="Times New Roman"/>
          <w:sz w:val="24"/>
          <w:szCs w:val="24"/>
          <w:lang w:eastAsia="ru-RU"/>
        </w:rPr>
        <w:t xml:space="preserve">» (боротьба з кіберзагрозами, вміння не потрапляти на гачок фейків, захист у соцмережах), сінквейн «Сучасні загрози в Інтернеті». Татаренковою В.А., вихователем, до уваги учнів були представлені інформаційні матеріали платіжної безпеки «Шахрай губдай». </w:t>
      </w:r>
      <w:r w:rsidRPr="0081362C">
        <w:rPr>
          <w:rFonts w:ascii="Times New Roman" w:eastAsia="Calibri" w:hAnsi="Times New Roman" w:cs="Times New Roman"/>
          <w:color w:val="000000"/>
          <w:sz w:val="24"/>
          <w:szCs w:val="24"/>
        </w:rPr>
        <w:t>З батьками учнів була обговорена можливість використання контент фільтрів, щоб перегляд інформації дітьми в Інтернеті був безпечним, та проведено ряд заходів: ознайомлення з вимогами щодо організації дистанційного навчання, мобільними додатками батьківського контролю та з навчальними інтерактивними онлайн-ресурсами.</w:t>
      </w:r>
      <w:r w:rsidRPr="0081362C">
        <w:rPr>
          <w:rFonts w:ascii="Times New Roman" w:eastAsia="Calibri" w:hAnsi="Times New Roman" w:cs="Times New Roman"/>
          <w:sz w:val="24"/>
          <w:szCs w:val="24"/>
        </w:rPr>
        <w:t xml:space="preserve"> </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 xml:space="preserve">Час диктує зовсім інші умови. Сьогодні з’явилися нові терміни  «освітні втрати», спричинені передовсім обмеженим доступом до освітнього процесу окремих учнів у зв’язку із воєнними діями, втратами у навчальному часі (перебої з електропостачанням, Інтернетом, перебуванням в укриттях тощо), змінами в психологічному стані здобувачів освіти. Оскільки гостро стоїть питання недоотримання знань учнями через пандемію, війну, часті повітряні тривоги, відсутність електроенергії, Інтернету та укриття, зникнення мотивації в учнів, невміння здобувачів освіти самостійно вчитися, здобувати знання, закладом наданий достатній ресурс для надолуження прогалин у знаннях учнів, а саме: навчальні матеріали (відеоуроки із поясненнями, навчальні відеоматеріали, тести та завдання) з кожного предмета розміщуються на платформі </w:t>
      </w:r>
      <w:r w:rsidRPr="0081362C">
        <w:rPr>
          <w:rFonts w:ascii="Times New Roman" w:eastAsia="Times New Roman" w:hAnsi="Times New Roman" w:cs="Times New Roman"/>
          <w:sz w:val="24"/>
          <w:szCs w:val="24"/>
          <w:lang w:eastAsia="ru-RU"/>
        </w:rPr>
        <w:t>Нові знання</w:t>
      </w:r>
      <w:r w:rsidRPr="0081362C">
        <w:rPr>
          <w:rFonts w:ascii="Times New Roman" w:eastAsia="Times New Roman" w:hAnsi="Times New Roman" w:cs="Times New Roman"/>
          <w:sz w:val="24"/>
          <w:szCs w:val="24"/>
          <w:lang w:eastAsia="ru-RU" w:bidi="en-US"/>
        </w:rPr>
        <w:t xml:space="preserve">, у вільному доступі навчальні матеріали Всеукраїнської школи онлайн, вчителями проводяться індивідуальні заняття та консультації. </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bidi="en-US"/>
        </w:rPr>
        <w:tab/>
        <w:t xml:space="preserve">Ключовим в сучасній школі є те, що вчитель повинен навчити дитину вчитися, здобувати знання впродовж життя, принципам академічної доброчесності. </w:t>
      </w:r>
      <w:r w:rsidRPr="0081362C">
        <w:rPr>
          <w:rFonts w:ascii="Times New Roman" w:eastAsia="Calibri" w:hAnsi="Times New Roman" w:cs="Times New Roman"/>
          <w:sz w:val="24"/>
          <w:szCs w:val="24"/>
        </w:rPr>
        <w:t>Педагогічні працівники в процесі своєї освітньої діяльності дотримуються Положення про академічну доброчесність учасників освітнього процесу закладу, проводять роз’яснювальну роботу із здобувачами освіти щодо норм  етичної поведінки та неприпустимості порушення академічної доброчесності (плагіат, порушення правил оформлення цитування, посилання на джерела інформації, списування); об’єктивно і неупереджено оцінюють результати навчання здобувачів освіти.</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 xml:space="preserve">Попри складні події, в яких перебуває наша країна, колектив закладу використовував всі можливості для організації якісного навчання. </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p>
    <w:p w:rsidR="0081362C" w:rsidRPr="0081362C" w:rsidRDefault="0081362C" w:rsidP="0081362C">
      <w:pPr>
        <w:tabs>
          <w:tab w:val="left" w:pos="6856"/>
        </w:tabs>
        <w:spacing w:after="0" w:line="240" w:lineRule="auto"/>
        <w:jc w:val="both"/>
        <w:rPr>
          <w:rFonts w:ascii="Times New Roman" w:eastAsia="Times New Roman" w:hAnsi="Times New Roman" w:cs="Times New Roman"/>
          <w:sz w:val="24"/>
          <w:szCs w:val="24"/>
          <w:lang w:eastAsia="ru-RU" w:bidi="en-US"/>
        </w:rPr>
      </w:pPr>
      <w:r w:rsidRPr="0081362C">
        <w:rPr>
          <w:rFonts w:ascii="Aptos" w:eastAsia="Aptos" w:hAnsi="Aptos" w:cs="Times New Roman"/>
          <w:noProof/>
          <w:kern w:val="2"/>
          <w:sz w:val="24"/>
          <w:szCs w:val="24"/>
          <w:lang w:eastAsia="uk-UA"/>
          <w14:ligatures w14:val="standardContextual"/>
        </w:rPr>
        <w:drawing>
          <wp:anchor distT="0" distB="0" distL="114300" distR="114300" simplePos="0" relativeHeight="251659264" behindDoc="1" locked="0" layoutInCell="1" allowOverlap="1" wp14:anchorId="2440B094" wp14:editId="60C2E8B1">
            <wp:simplePos x="0" y="0"/>
            <wp:positionH relativeFrom="column">
              <wp:posOffset>-421640</wp:posOffset>
            </wp:positionH>
            <wp:positionV relativeFrom="paragraph">
              <wp:posOffset>40640</wp:posOffset>
            </wp:positionV>
            <wp:extent cx="6677318" cy="3857625"/>
            <wp:effectExtent l="0" t="0" r="9525"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541764" name=""/>
                    <pic:cNvPicPr/>
                  </pic:nvPicPr>
                  <pic:blipFill>
                    <a:blip r:embed="rId8">
                      <a:extLst>
                        <a:ext uri="{28A0092B-C50C-407E-A947-70E740481C1C}">
                          <a14:useLocalDpi xmlns:a14="http://schemas.microsoft.com/office/drawing/2010/main" val="0"/>
                        </a:ext>
                      </a:extLst>
                    </a:blip>
                    <a:stretch>
                      <a:fillRect/>
                    </a:stretch>
                  </pic:blipFill>
                  <pic:spPr>
                    <a:xfrm>
                      <a:off x="0" y="0"/>
                      <a:ext cx="6677318" cy="3857625"/>
                    </a:xfrm>
                    <a:prstGeom prst="rect">
                      <a:avLst/>
                    </a:prstGeom>
                  </pic:spPr>
                </pic:pic>
              </a:graphicData>
            </a:graphic>
            <wp14:sizeRelH relativeFrom="margin">
              <wp14:pctWidth>0</wp14:pctWidth>
            </wp14:sizeRelH>
            <wp14:sizeRelV relativeFrom="margin">
              <wp14:pctHeight>0</wp14:pctHeight>
            </wp14:sizeRelV>
          </wp:anchor>
        </w:drawing>
      </w:r>
      <w:r w:rsidRPr="0081362C">
        <w:rPr>
          <w:rFonts w:ascii="Times New Roman" w:eastAsia="Times New Roman" w:hAnsi="Times New Roman" w:cs="Times New Roman"/>
          <w:sz w:val="24"/>
          <w:szCs w:val="24"/>
          <w:lang w:eastAsia="ru-RU" w:bidi="en-US"/>
        </w:rPr>
        <w:tab/>
      </w:r>
    </w:p>
    <w:p w:rsidR="0081362C" w:rsidRPr="0081362C" w:rsidRDefault="0081362C" w:rsidP="0081362C">
      <w:pPr>
        <w:tabs>
          <w:tab w:val="left" w:pos="567"/>
        </w:tabs>
        <w:spacing w:after="0" w:line="240" w:lineRule="auto"/>
        <w:ind w:firstLine="567"/>
        <w:rPr>
          <w:rFonts w:ascii="Times New Roman" w:eastAsia="Calibri" w:hAnsi="Times New Roman" w:cs="Times New Roman"/>
          <w:color w:val="000000"/>
          <w:sz w:val="24"/>
          <w:szCs w:val="24"/>
        </w:rPr>
      </w:pPr>
    </w:p>
    <w:p w:rsidR="0081362C" w:rsidRPr="0081362C" w:rsidRDefault="0081362C" w:rsidP="0081362C">
      <w:pPr>
        <w:tabs>
          <w:tab w:val="left" w:pos="567"/>
          <w:tab w:val="left" w:pos="1134"/>
          <w:tab w:val="left" w:pos="1276"/>
        </w:tabs>
        <w:spacing w:after="0" w:line="240" w:lineRule="auto"/>
        <w:ind w:right="141"/>
        <w:jc w:val="both"/>
        <w:rPr>
          <w:rFonts w:ascii="Times New Roman" w:eastAsia="Times New Roman" w:hAnsi="Times New Roman" w:cs="Times New Roman"/>
          <w:sz w:val="28"/>
          <w:szCs w:val="28"/>
          <w:lang w:eastAsia="ru-RU"/>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bidi="en-US"/>
        </w:rPr>
      </w:pPr>
      <w:r w:rsidRPr="0081362C">
        <w:rPr>
          <w:rFonts w:ascii="Times New Roman" w:eastAsia="Times New Roman" w:hAnsi="Times New Roman" w:cs="Times New Roman"/>
          <w:noProof/>
          <w:sz w:val="28"/>
          <w:szCs w:val="28"/>
          <w:lang w:eastAsia="uk-UA"/>
        </w:rPr>
        <w:lastRenderedPageBreak/>
        <w:drawing>
          <wp:inline distT="0" distB="0" distL="0" distR="0" wp14:anchorId="3065C0B8" wp14:editId="4A9F1455">
            <wp:extent cx="6229350" cy="264720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9384" cy="2651464"/>
                    </a:xfrm>
                    <a:prstGeom prst="rect">
                      <a:avLst/>
                    </a:prstGeom>
                    <a:noFill/>
                  </pic:spPr>
                </pic:pic>
              </a:graphicData>
            </a:graphic>
          </wp:inline>
        </w:drawing>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bidi="en-US"/>
        </w:rPr>
      </w:pPr>
    </w:p>
    <w:tbl>
      <w:tblPr>
        <w:tblpPr w:leftFromText="180" w:rightFromText="180" w:vertAnchor="text" w:horzAnchor="page" w:tblpX="2573" w:tblpY="176"/>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984"/>
        <w:gridCol w:w="1843"/>
        <w:gridCol w:w="1985"/>
      </w:tblGrid>
      <w:tr w:rsidR="0081362C" w:rsidRPr="0081362C" w:rsidTr="003B303A">
        <w:trPr>
          <w:trHeight w:val="416"/>
        </w:trPr>
        <w:tc>
          <w:tcPr>
            <w:tcW w:w="7905" w:type="dxa"/>
            <w:gridSpan w:val="4"/>
            <w:noWrap/>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val="en-US" w:eastAsia="ru-RU" w:bidi="en-US"/>
              </w:rPr>
            </w:pPr>
            <w:r w:rsidRPr="0081362C">
              <w:rPr>
                <w:rFonts w:ascii="Times New Roman" w:eastAsia="Times New Roman" w:hAnsi="Times New Roman" w:cs="Times New Roman"/>
                <w:sz w:val="28"/>
                <w:szCs w:val="28"/>
                <w:lang w:val="en-US" w:eastAsia="ru-RU" w:bidi="en-US"/>
              </w:rPr>
              <w:t>Середній бал</w:t>
            </w:r>
          </w:p>
        </w:tc>
      </w:tr>
      <w:tr w:rsidR="0081362C" w:rsidRPr="0081362C" w:rsidTr="003B303A">
        <w:trPr>
          <w:trHeight w:val="399"/>
        </w:trPr>
        <w:tc>
          <w:tcPr>
            <w:tcW w:w="2093" w:type="dxa"/>
            <w:noWrap/>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bidi="en-US"/>
              </w:rPr>
            </w:pPr>
            <w:r w:rsidRPr="0081362C">
              <w:rPr>
                <w:rFonts w:ascii="Times New Roman" w:eastAsia="Times New Roman" w:hAnsi="Times New Roman" w:cs="Times New Roman"/>
                <w:sz w:val="28"/>
                <w:szCs w:val="28"/>
                <w:lang w:val="en-US" w:eastAsia="ru-RU" w:bidi="en-US"/>
              </w:rPr>
              <w:t>8</w:t>
            </w:r>
            <w:r w:rsidRPr="0081362C">
              <w:rPr>
                <w:rFonts w:ascii="Times New Roman" w:eastAsia="Times New Roman" w:hAnsi="Times New Roman" w:cs="Times New Roman"/>
                <w:sz w:val="28"/>
                <w:szCs w:val="28"/>
                <w:lang w:eastAsia="ru-RU" w:bidi="en-US"/>
              </w:rPr>
              <w:t xml:space="preserve"> клас</w:t>
            </w:r>
          </w:p>
        </w:tc>
        <w:tc>
          <w:tcPr>
            <w:tcW w:w="1984" w:type="dxa"/>
            <w:noWrap/>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bidi="en-US"/>
              </w:rPr>
            </w:pPr>
            <w:r w:rsidRPr="0081362C">
              <w:rPr>
                <w:rFonts w:ascii="Times New Roman" w:eastAsia="Times New Roman" w:hAnsi="Times New Roman" w:cs="Times New Roman"/>
                <w:sz w:val="28"/>
                <w:szCs w:val="28"/>
                <w:lang w:val="en-US" w:eastAsia="ru-RU" w:bidi="en-US"/>
              </w:rPr>
              <w:t>9</w:t>
            </w:r>
            <w:r w:rsidRPr="0081362C">
              <w:rPr>
                <w:rFonts w:ascii="Times New Roman" w:eastAsia="Times New Roman" w:hAnsi="Times New Roman" w:cs="Times New Roman"/>
                <w:sz w:val="28"/>
                <w:szCs w:val="28"/>
                <w:lang w:eastAsia="ru-RU" w:bidi="en-US"/>
              </w:rPr>
              <w:t xml:space="preserve"> клас</w:t>
            </w:r>
          </w:p>
        </w:tc>
        <w:tc>
          <w:tcPr>
            <w:tcW w:w="1843" w:type="dxa"/>
            <w:noWrap/>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bidi="en-US"/>
              </w:rPr>
            </w:pPr>
            <w:r w:rsidRPr="0081362C">
              <w:rPr>
                <w:rFonts w:ascii="Times New Roman" w:eastAsia="Times New Roman" w:hAnsi="Times New Roman" w:cs="Times New Roman"/>
                <w:sz w:val="28"/>
                <w:szCs w:val="28"/>
                <w:lang w:val="en-US" w:eastAsia="ru-RU" w:bidi="en-US"/>
              </w:rPr>
              <w:t>10</w:t>
            </w:r>
            <w:r w:rsidRPr="0081362C">
              <w:rPr>
                <w:rFonts w:ascii="Times New Roman" w:eastAsia="Times New Roman" w:hAnsi="Times New Roman" w:cs="Times New Roman"/>
                <w:sz w:val="28"/>
                <w:szCs w:val="28"/>
                <w:lang w:eastAsia="ru-RU" w:bidi="en-US"/>
              </w:rPr>
              <w:t xml:space="preserve"> клас</w:t>
            </w:r>
          </w:p>
        </w:tc>
        <w:tc>
          <w:tcPr>
            <w:tcW w:w="1985" w:type="dxa"/>
            <w:noWrap/>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eastAsia="ru-RU" w:bidi="en-US"/>
              </w:rPr>
            </w:pPr>
            <w:r w:rsidRPr="0081362C">
              <w:rPr>
                <w:rFonts w:ascii="Times New Roman" w:eastAsia="Times New Roman" w:hAnsi="Times New Roman" w:cs="Times New Roman"/>
                <w:sz w:val="28"/>
                <w:szCs w:val="28"/>
                <w:lang w:val="en-US" w:eastAsia="ru-RU" w:bidi="en-US"/>
              </w:rPr>
              <w:t>11</w:t>
            </w:r>
            <w:r w:rsidRPr="0081362C">
              <w:rPr>
                <w:rFonts w:ascii="Times New Roman" w:eastAsia="Times New Roman" w:hAnsi="Times New Roman" w:cs="Times New Roman"/>
                <w:sz w:val="28"/>
                <w:szCs w:val="28"/>
                <w:lang w:eastAsia="ru-RU" w:bidi="en-US"/>
              </w:rPr>
              <w:t xml:space="preserve"> клас</w:t>
            </w:r>
          </w:p>
        </w:tc>
      </w:tr>
      <w:tr w:rsidR="0081362C" w:rsidRPr="0081362C" w:rsidTr="003B303A">
        <w:trPr>
          <w:trHeight w:val="137"/>
        </w:trPr>
        <w:tc>
          <w:tcPr>
            <w:tcW w:w="2093" w:type="dxa"/>
            <w:noWrap/>
            <w:vAlign w:val="bottom"/>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val="en-US" w:eastAsia="ru-RU" w:bidi="en-US"/>
              </w:rPr>
            </w:pPr>
            <w:r w:rsidRPr="0081362C">
              <w:rPr>
                <w:rFonts w:ascii="Times New Roman" w:eastAsia="Times New Roman" w:hAnsi="Times New Roman" w:cs="Times New Roman"/>
                <w:sz w:val="28"/>
                <w:szCs w:val="28"/>
                <w:lang w:val="en-US" w:eastAsia="ru-RU" w:bidi="en-US"/>
              </w:rPr>
              <w:t>6,7</w:t>
            </w:r>
          </w:p>
        </w:tc>
        <w:tc>
          <w:tcPr>
            <w:tcW w:w="1984" w:type="dxa"/>
            <w:noWrap/>
            <w:vAlign w:val="bottom"/>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val="en-US" w:eastAsia="ru-RU" w:bidi="en-US"/>
              </w:rPr>
            </w:pPr>
            <w:r w:rsidRPr="0081362C">
              <w:rPr>
                <w:rFonts w:ascii="Times New Roman" w:eastAsia="Times New Roman" w:hAnsi="Times New Roman" w:cs="Times New Roman"/>
                <w:sz w:val="28"/>
                <w:szCs w:val="28"/>
                <w:lang w:val="en-US" w:eastAsia="ru-RU" w:bidi="en-US"/>
              </w:rPr>
              <w:t>7,5</w:t>
            </w:r>
          </w:p>
        </w:tc>
        <w:tc>
          <w:tcPr>
            <w:tcW w:w="1843" w:type="dxa"/>
            <w:noWrap/>
            <w:vAlign w:val="bottom"/>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val="en-US" w:eastAsia="ru-RU" w:bidi="en-US"/>
              </w:rPr>
            </w:pPr>
            <w:r w:rsidRPr="0081362C">
              <w:rPr>
                <w:rFonts w:ascii="Times New Roman" w:eastAsia="Times New Roman" w:hAnsi="Times New Roman" w:cs="Times New Roman"/>
                <w:sz w:val="28"/>
                <w:szCs w:val="28"/>
                <w:lang w:val="en-US" w:eastAsia="ru-RU" w:bidi="en-US"/>
              </w:rPr>
              <w:t>6,5</w:t>
            </w:r>
          </w:p>
        </w:tc>
        <w:tc>
          <w:tcPr>
            <w:tcW w:w="1985" w:type="dxa"/>
            <w:noWrap/>
            <w:vAlign w:val="bottom"/>
            <w:hideMark/>
          </w:tcPr>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lang w:val="en-US" w:eastAsia="ru-RU" w:bidi="en-US"/>
              </w:rPr>
            </w:pPr>
            <w:r w:rsidRPr="0081362C">
              <w:rPr>
                <w:rFonts w:ascii="Times New Roman" w:eastAsia="Times New Roman" w:hAnsi="Times New Roman" w:cs="Times New Roman"/>
                <w:sz w:val="28"/>
                <w:szCs w:val="28"/>
                <w:lang w:val="en-US" w:eastAsia="ru-RU" w:bidi="en-US"/>
              </w:rPr>
              <w:t>7,3</w:t>
            </w:r>
          </w:p>
        </w:tc>
      </w:tr>
    </w:tbl>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bidi="en-US"/>
        </w:rPr>
      </w:pP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8"/>
          <w:szCs w:val="28"/>
          <w:lang w:eastAsia="ru-RU" w:bidi="en-US"/>
        </w:rPr>
      </w:pPr>
      <w:r w:rsidRPr="0081362C">
        <w:rPr>
          <w:rFonts w:ascii="Times New Roman" w:eastAsia="Times New Roman" w:hAnsi="Times New Roman" w:cs="Times New Roman"/>
          <w:sz w:val="28"/>
          <w:szCs w:val="28"/>
          <w:lang w:eastAsia="ru-RU" w:bidi="en-US"/>
        </w:rPr>
        <w:t xml:space="preserve"> </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bookmarkStart w:id="2" w:name="_Hlk137565817"/>
      <w:r w:rsidRPr="0081362C">
        <w:rPr>
          <w:rFonts w:ascii="Times New Roman" w:eastAsia="Times New Roman" w:hAnsi="Times New Roman" w:cs="Times New Roman"/>
          <w:sz w:val="24"/>
          <w:szCs w:val="24"/>
          <w:lang w:eastAsia="ru-RU" w:bidi="en-US"/>
        </w:rPr>
        <w:tab/>
        <w:t>Робота педагогічного колективу з виявлення і підтримки талановитої молоді, створення умов, необхідних для розвитку індивідуальності, має свої позитивні результати. Дієвим засобом формування мотивації до навчання, підвищення пізнавальної активності, поглиблення і розширення знань, створення умов для збереження і розвитку інтелектуального потенціалу нації є різноманітні інтелектуальні змагання: Всеукраїнські олімпіади, турніри, Інтернет-олімпіади, інтерактивні конкурси. Упродовж навчального року в ліцеї проводилася робота із залучення учнів до участі у І-ІІ етапах Всеукраїнських учнівських олімпіад з базових дисциплін. Переможцями І етапу Всеукраїнських учнівських олімпіад з навчальних предметів серед закладів загальної середньої освіти обласного та державного підпорядкування стали:</w:t>
      </w:r>
    </w:p>
    <w:p w:rsidR="0081362C" w:rsidRPr="0081362C" w:rsidRDefault="0081362C" w:rsidP="0081362C">
      <w:pPr>
        <w:numPr>
          <w:ilvl w:val="0"/>
          <w:numId w:val="11"/>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Мухін Руслан, учень 11 класу, (І місце, математика);</w:t>
      </w:r>
    </w:p>
    <w:p w:rsidR="0081362C" w:rsidRPr="0081362C" w:rsidRDefault="0081362C" w:rsidP="0081362C">
      <w:pPr>
        <w:numPr>
          <w:ilvl w:val="0"/>
          <w:numId w:val="11"/>
        </w:num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Литвинов Олексій, учень 10 класу (ІІ місце, інформаційні технології).</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Також, Литвинов Олексій брав участь у ІІ етапі Всеукраїнської учнівської олімпіади з інформаційних технологій. У 2025/2026 навчальному році найрезультативнішою роботою з обдарованими учнями вчителя Младших Ю.О.</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val="ru-RU" w:eastAsia="ru-RU" w:bidi="en-US"/>
        </w:rPr>
      </w:pPr>
      <w:r w:rsidRPr="0081362C">
        <w:rPr>
          <w:rFonts w:ascii="Times New Roman" w:eastAsia="Times New Roman" w:hAnsi="Times New Roman" w:cs="Times New Roman"/>
          <w:sz w:val="24"/>
          <w:szCs w:val="24"/>
          <w:lang w:eastAsia="ru-RU" w:bidi="en-US"/>
        </w:rPr>
        <w:tab/>
        <w:t>За підсумками 2025/2026 навчального року похвальним  листом  "За  високі  досягнення  у  навчанні" нагороджена учениця 10 класу Скібіна Дар’я.</w:t>
      </w:r>
    </w:p>
    <w:bookmarkEnd w:id="2"/>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Згідно Закону України «Про внесення змін до деяких законів України  щодо державної підсумкової атестації та вступної кампанії 2026 року» від 03.12.2025 № 4702-</w:t>
      </w:r>
      <w:r w:rsidRPr="0081362C">
        <w:rPr>
          <w:rFonts w:ascii="Times New Roman" w:eastAsia="Times New Roman" w:hAnsi="Times New Roman" w:cs="Times New Roman"/>
          <w:sz w:val="24"/>
          <w:szCs w:val="24"/>
          <w:lang w:val="ru-RU" w:eastAsia="ru-RU" w:bidi="en-US"/>
        </w:rPr>
        <w:t>IX</w:t>
      </w:r>
      <w:r w:rsidRPr="0081362C">
        <w:rPr>
          <w:rFonts w:ascii="Times New Roman" w:eastAsia="Times New Roman" w:hAnsi="Times New Roman" w:cs="Times New Roman"/>
          <w:sz w:val="24"/>
          <w:szCs w:val="24"/>
          <w:lang w:eastAsia="ru-RU" w:bidi="en-US"/>
        </w:rPr>
        <w:t xml:space="preserve"> здобувачів 9, 11 класів звільнено від проходження державної підсумкової атестації. </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27 учнів 9 класу одержали свідоцтва про здобуття базової середньої освіти, з них 1 учениця – Рощаха Єва отримала свідоцтво про здобуття базової середньої освіти з відзнакою. Похвальною грамотою «За особливі досягнення у вивченні окремих предметів» нагороджені 11 здобувачів освіти 9 класу, які досягли особливих успіхів у вивченні фізичної культури, мистецтва.</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 xml:space="preserve">Свідоцтва про здобуття повної загальної середньої освіти одержали 32 випускника 11 класу. 9 випускників 11 класу нагороджені похвальними грамотами «За особливі досягнення у вивченні окремих предметів» (фізичної культури, математики, історії України, </w:t>
      </w:r>
      <w:r w:rsidRPr="0081362C">
        <w:rPr>
          <w:rFonts w:ascii="Times New Roman" w:eastAsia="Times New Roman" w:hAnsi="Times New Roman" w:cs="Times New Roman"/>
          <w:sz w:val="24"/>
          <w:szCs w:val="24"/>
          <w:lang w:eastAsia="ru-RU"/>
        </w:rPr>
        <w:t>інформатики, курсу за вибором «Іноземна мова у професійному самовизначенні»</w:t>
      </w:r>
      <w:r w:rsidRPr="0081362C">
        <w:rPr>
          <w:rFonts w:ascii="Times New Roman" w:eastAsia="Times New Roman" w:hAnsi="Times New Roman" w:cs="Times New Roman"/>
          <w:sz w:val="24"/>
          <w:szCs w:val="24"/>
          <w:lang w:eastAsia="ru-RU" w:bidi="en-US"/>
        </w:rPr>
        <w:t>).</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Станом на 8.08.2026 24 випускника 9 класу (89%) продовжують начання в 10 класі ХРЛІСП.  30 випускників 11 класу планують продовжити навчання.</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lastRenderedPageBreak/>
        <w:tab/>
        <w:t xml:space="preserve">Ліцей-інтернат являється закладом спеціалізованої освіти освіти спортивного профілю.  Профілізація навчання передбачає розширення науково-освітнього простору для здобувачів освіти та педагогів, підсилює мотивацію учнів і підвищує інтерес до вивчення предметів тощо. В умовах профілізації навчання співпраця із закладами вищої освіти була одним із напрямків роботи ліцею-інтернату. У 2025/2026 навчальному році ХРЛІСП найбільш активно співпрацював з Харківською державною академією фізичної культури (договір про створення навчально-методичного комплексу з підготовки фахівців у галузі фізичної культури та спорту від 22.11.2022). Спільна робота охоплювала проведення методичних семінарів і конференцій, організацію підвищення кваліфікації і майстер-класів, участь у спільних спортивних, виховних та національно-патріотичних заходах, проєктах, проведенні пропаганди цінностей олімпійського і професійного спорту, продовження навчання випускників ліцею-інтернату у Харківській державній академії фізичної культури. Учні ліцею-інтернату упродовж навчального року брали участь в  Олімпійських уроках, днях відкритих дверей академії та інших профорієнтаційних заходах різних факультетів закладу. </w:t>
      </w:r>
    </w:p>
    <w:p w:rsidR="0081362C" w:rsidRPr="0081362C" w:rsidRDefault="0081362C" w:rsidP="0081362C">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bidi="en-US"/>
        </w:rPr>
      </w:pPr>
      <w:r w:rsidRPr="0081362C">
        <w:rPr>
          <w:rFonts w:ascii="Times New Roman" w:eastAsia="Times New Roman" w:hAnsi="Times New Roman" w:cs="Times New Roman"/>
          <w:sz w:val="24"/>
          <w:szCs w:val="24"/>
          <w:lang w:eastAsia="ru-RU" w:bidi="en-US"/>
        </w:rPr>
        <w:tab/>
        <w:t>Для підвищення якості освіти у наступному навчальному році необхідно забезпечити вирішення наступних питань:</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bidi="en-US"/>
        </w:rPr>
        <w:t>впровадження  інноваційних  педагогічних технологій, що передбачають розвиток творчих здібностей вихованців;</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bidi="en-US"/>
        </w:rPr>
        <w:t>формування навичок самоосвіти, самоконтролю та самооцінки  учнів;</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bidi="en-US"/>
        </w:rPr>
        <w:t>заохочення учнів апробувати різні моделі досягнення результату без ризику отримати негативну оцінку;</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bidi="en-US"/>
        </w:rPr>
        <w:t>п</w:t>
      </w:r>
      <w:r w:rsidRPr="0081362C">
        <w:rPr>
          <w:rFonts w:ascii="Times New Roman" w:eastAsia="Calibri" w:hAnsi="Times New Roman" w:cs="Times New Roman"/>
          <w:sz w:val="24"/>
          <w:szCs w:val="24"/>
        </w:rPr>
        <w:t>ідвищення рівня мотивації здобувачів освіти закладу як основу здобуття якісної освіти;</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дотримання здобувачами освіти академічної доброчесності;</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активізація роботи з обдарованими учнями, забезпечення їх участі у Всеукраїнських учнівських олімпіадах, конкурсах;</w:t>
      </w:r>
    </w:p>
    <w:p w:rsidR="0081362C" w:rsidRPr="0081362C" w:rsidRDefault="0081362C" w:rsidP="0081362C">
      <w:pPr>
        <w:numPr>
          <w:ilvl w:val="0"/>
          <w:numId w:val="5"/>
        </w:numPr>
        <w:spacing w:after="20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більш активне залучення батьків до участі в освітньому процесі.</w:t>
      </w:r>
    </w:p>
    <w:p w:rsidR="0081362C" w:rsidRPr="0081362C" w:rsidRDefault="0081362C" w:rsidP="0081362C">
      <w:pPr>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Вчителі зі спорту ХРЛІСП продовжували здійснювати відбір обдарованих в спортивному відношенні дітей. Ними були переглянуті молоді перспективні спортсмени з різних регіонів України – кандидати на зарахування до ліцею. Постійну увагу вчителі зі спорту приділяють підвищенню спортивної майстерності вихованців та створенням сприятливих умов для повноцінного забезпечення підготовки шляхом індивідуального підходу до кожного учня.</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У 2025/2026 навчальному році в ХРЛІСП проводилась відповідна робота щодо підготовки учнів-спортсменів для участі у змаганнях Всеукраїнського та міжнародного рівнів з метою досягнення високих спортивних результатів та поповнення національних збірних команд України.</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На кінець навчального року контингент складає 108 учнів , а саме:</w:t>
      </w:r>
    </w:p>
    <w:p w:rsidR="0081362C" w:rsidRPr="0081362C" w:rsidRDefault="0081362C" w:rsidP="0081362C">
      <w:pPr>
        <w:numPr>
          <w:ilvl w:val="0"/>
          <w:numId w:val="9"/>
        </w:numPr>
        <w:tabs>
          <w:tab w:val="left" w:pos="567"/>
          <w:tab w:val="num" w:pos="851"/>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8 клас  – 22 особи   (з них: 6 – легка атлетика,  5 – бокс, 2 – вільна боротьба, 7 –</w:t>
      </w:r>
      <w:r w:rsidRPr="0081362C">
        <w:rPr>
          <w:rFonts w:ascii="Times New Roman" w:eastAsia="Times New Roman" w:hAnsi="Times New Roman" w:cs="Times New Roman"/>
          <w:sz w:val="24"/>
          <w:szCs w:val="24"/>
          <w:lang w:val="ru-RU" w:eastAsia="ru-RU"/>
        </w:rPr>
        <w:t xml:space="preserve"> </w:t>
      </w:r>
      <w:r w:rsidRPr="0081362C">
        <w:rPr>
          <w:rFonts w:ascii="Times New Roman" w:eastAsia="Times New Roman" w:hAnsi="Times New Roman" w:cs="Times New Roman"/>
          <w:sz w:val="24"/>
          <w:szCs w:val="24"/>
          <w:lang w:eastAsia="ru-RU"/>
        </w:rPr>
        <w:t>додатковий контингент (гандбол), 2 – тхеквондо</w:t>
      </w:r>
      <w:r w:rsidRPr="0081362C">
        <w:rPr>
          <w:rFonts w:ascii="Times New Roman" w:eastAsia="Times New Roman" w:hAnsi="Times New Roman" w:cs="Times New Roman"/>
          <w:sz w:val="24"/>
          <w:szCs w:val="24"/>
          <w:lang w:val="ru-RU" w:eastAsia="ru-RU"/>
        </w:rPr>
        <w:t xml:space="preserve">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 xml:space="preserve"> );</w:t>
      </w:r>
    </w:p>
    <w:p w:rsidR="0081362C" w:rsidRPr="0081362C" w:rsidRDefault="0081362C" w:rsidP="0081362C">
      <w:pPr>
        <w:numPr>
          <w:ilvl w:val="0"/>
          <w:numId w:val="9"/>
        </w:numPr>
        <w:tabs>
          <w:tab w:val="left" w:pos="567"/>
          <w:tab w:val="num" w:pos="851"/>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9 клас – 27 осіб    (з них: 13 – легка атлетика, 7 – бокс, 4 – вільна боротьба, 3 – тхеквондо</w:t>
      </w:r>
      <w:r w:rsidRPr="0081362C">
        <w:rPr>
          <w:rFonts w:ascii="Times New Roman" w:eastAsia="Times New Roman" w:hAnsi="Times New Roman" w:cs="Times New Roman"/>
          <w:sz w:val="24"/>
          <w:szCs w:val="24"/>
          <w:lang w:val="ru-RU" w:eastAsia="ru-RU"/>
        </w:rPr>
        <w:t xml:space="preserve">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w:t>
      </w:r>
    </w:p>
    <w:p w:rsidR="0081362C" w:rsidRPr="0081362C" w:rsidRDefault="0081362C" w:rsidP="0081362C">
      <w:pPr>
        <w:numPr>
          <w:ilvl w:val="0"/>
          <w:numId w:val="9"/>
        </w:numPr>
        <w:tabs>
          <w:tab w:val="left" w:pos="567"/>
          <w:tab w:val="num" w:pos="851"/>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10 клас – 25 осіб  (з них: 7 – легка атлетика, 10 – бокс, 6 – вільна боротьба, 1 – додатковий контингент (гандбол), 1 – тхеквондо</w:t>
      </w:r>
      <w:r w:rsidRPr="0081362C">
        <w:rPr>
          <w:rFonts w:ascii="Times New Roman" w:eastAsia="Times New Roman" w:hAnsi="Times New Roman" w:cs="Times New Roman"/>
          <w:sz w:val="24"/>
          <w:szCs w:val="24"/>
          <w:lang w:val="ru-RU" w:eastAsia="ru-RU"/>
        </w:rPr>
        <w:t xml:space="preserve">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w:t>
      </w:r>
    </w:p>
    <w:p w:rsidR="0081362C" w:rsidRPr="0081362C" w:rsidRDefault="0081362C" w:rsidP="0081362C">
      <w:pPr>
        <w:numPr>
          <w:ilvl w:val="0"/>
          <w:numId w:val="9"/>
        </w:numPr>
        <w:tabs>
          <w:tab w:val="left" w:pos="567"/>
          <w:tab w:val="num" w:pos="851"/>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11 клас – 32 особи  (з них: 9 – легка атлетика, 17 – бокс, 4 – вільна боротьба, 2 – тхеквондо</w:t>
      </w:r>
      <w:r w:rsidRPr="0081362C">
        <w:rPr>
          <w:rFonts w:ascii="Times New Roman" w:eastAsia="Times New Roman" w:hAnsi="Times New Roman" w:cs="Times New Roman"/>
          <w:sz w:val="24"/>
          <w:szCs w:val="24"/>
          <w:lang w:val="ru-RU" w:eastAsia="ru-RU"/>
        </w:rPr>
        <w:t xml:space="preserve">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З них вперше вступили на навчання в ліцеї-інтернаті у 2025 році 36 учнів.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За  спортивною кваліфікацією у ХРЛІСП займаються:</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майстри спору України </w:t>
      </w:r>
      <w:r w:rsidRPr="0081362C">
        <w:rPr>
          <w:rFonts w:ascii="Times New Roman" w:eastAsia="Times New Roman" w:hAnsi="Times New Roman" w:cs="Times New Roman"/>
          <w:sz w:val="24"/>
          <w:szCs w:val="24"/>
          <w:lang w:eastAsia="ru-RU"/>
        </w:rPr>
        <w:tab/>
      </w:r>
      <w:r w:rsidRPr="0081362C">
        <w:rPr>
          <w:rFonts w:ascii="Times New Roman" w:eastAsia="Times New Roman" w:hAnsi="Times New Roman" w:cs="Times New Roman"/>
          <w:sz w:val="24"/>
          <w:szCs w:val="24"/>
          <w:lang w:eastAsia="ru-RU"/>
        </w:rPr>
        <w:tab/>
      </w:r>
      <w:r w:rsidRPr="0081362C">
        <w:rPr>
          <w:rFonts w:ascii="Times New Roman" w:eastAsia="Times New Roman" w:hAnsi="Times New Roman" w:cs="Times New Roman"/>
          <w:sz w:val="24"/>
          <w:szCs w:val="24"/>
          <w:lang w:eastAsia="ru-RU"/>
        </w:rPr>
        <w:tab/>
        <w:t>–  5 чол.;</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кандидатів у майстри спору України</w:t>
      </w:r>
      <w:r w:rsidRPr="0081362C">
        <w:rPr>
          <w:rFonts w:ascii="Times New Roman" w:eastAsia="Times New Roman" w:hAnsi="Times New Roman" w:cs="Times New Roman"/>
          <w:sz w:val="24"/>
          <w:szCs w:val="24"/>
          <w:lang w:eastAsia="ru-RU"/>
        </w:rPr>
        <w:tab/>
        <w:t>–  10 чол.;</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спортсменів І спортивного розряду</w:t>
      </w:r>
      <w:r w:rsidRPr="0081362C">
        <w:rPr>
          <w:rFonts w:ascii="Times New Roman" w:eastAsia="Times New Roman" w:hAnsi="Times New Roman" w:cs="Times New Roman"/>
          <w:sz w:val="24"/>
          <w:szCs w:val="24"/>
          <w:lang w:eastAsia="ru-RU"/>
        </w:rPr>
        <w:tab/>
        <w:t>–  10 чол.;</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спортсменів ІІ спортивного розряду </w:t>
      </w:r>
      <w:r w:rsidRPr="0081362C">
        <w:rPr>
          <w:rFonts w:ascii="Times New Roman" w:eastAsia="Times New Roman" w:hAnsi="Times New Roman" w:cs="Times New Roman"/>
          <w:sz w:val="24"/>
          <w:szCs w:val="24"/>
          <w:lang w:eastAsia="ru-RU"/>
        </w:rPr>
        <w:tab/>
        <w:t>–  11 чол.;</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спортсменів ІІІ спортивного розряду</w:t>
      </w:r>
      <w:r w:rsidRPr="0081362C">
        <w:rPr>
          <w:rFonts w:ascii="Times New Roman" w:eastAsia="Times New Roman" w:hAnsi="Times New Roman" w:cs="Times New Roman"/>
          <w:sz w:val="24"/>
          <w:szCs w:val="24"/>
          <w:lang w:eastAsia="ru-RU"/>
        </w:rPr>
        <w:tab/>
        <w:t>–   9  чол.;</w:t>
      </w:r>
    </w:p>
    <w:p w:rsidR="0081362C" w:rsidRPr="0081362C" w:rsidRDefault="0081362C" w:rsidP="0081362C">
      <w:pPr>
        <w:numPr>
          <w:ilvl w:val="0"/>
          <w:numId w:val="10"/>
        </w:numPr>
        <w:tabs>
          <w:tab w:val="left" w:pos="567"/>
        </w:tabs>
        <w:spacing w:after="0" w:line="240" w:lineRule="auto"/>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lastRenderedPageBreak/>
        <w:t>спортсменів І юнацького розряду</w:t>
      </w:r>
      <w:r w:rsidRPr="0081362C">
        <w:rPr>
          <w:rFonts w:ascii="Times New Roman" w:eastAsia="Times New Roman" w:hAnsi="Times New Roman" w:cs="Times New Roman"/>
          <w:sz w:val="24"/>
          <w:szCs w:val="24"/>
          <w:lang w:eastAsia="ru-RU"/>
        </w:rPr>
        <w:tab/>
        <w:t>–  18 чол.</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Таким чином, 37% відсотків учнів мають дорослі спортивні розряди.</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Навчально-тренувальний процес у  ХРЛІСП  здійснюють 23 вчителів зі спорту,  з яких: 16 – штатні, 6  – сумісники, 1 – служба в Збройних силах України.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Вчителі зі спорту продовжують здійснювати відбір обдарованих в спортивному відношенні дітей. Постійну увагу вчителі з видів спорту приділяють підвищенню спортивної майстерності вихованців та створенням сприятливих умов для повноцінного забезпечення підготовки шляхом індивідуального підходу до кожного учня.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b/>
          <w:sz w:val="24"/>
          <w:szCs w:val="24"/>
          <w:lang w:eastAsia="ru-RU"/>
        </w:rPr>
      </w:pPr>
      <w:r w:rsidRPr="0081362C">
        <w:rPr>
          <w:rFonts w:ascii="Times New Roman" w:eastAsia="Times New Roman" w:hAnsi="Times New Roman" w:cs="Times New Roman"/>
          <w:b/>
          <w:sz w:val="24"/>
          <w:szCs w:val="24"/>
          <w:lang w:eastAsia="ru-RU"/>
        </w:rPr>
        <w:t>Спортивна робота ХРЛІСП</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Протягом 2025/2026 навчального року, близько 45% учнів ХРЛІСП брали участь у змаганнях Всеукраїнського та Міжнародного рівнів з легкої атлетики, вільної боротьби, боксу, тхеквондо, гандболу. Деякі з них брали участь у змаганнях, перебуваючи за кордоном, та виступали за клуби, в яких тренуються.</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Вчителі зі спорту ХРЛІСП продовжували здійснювати відбір обдарованих в спортивному відношенні дітей. Ними були переглянуті молоді перспективні спортсмени з різних регіонів України – кандидати на зарахування до ліцею. Постійну увагу вчителі зі спорту приділяють підвищенню спортивної майстерності вихованців та створенням сприятливих умов для повноцінного забезпечення підготовки шляхом індивідуального підходу до кожного учня.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ab/>
        <w:t xml:space="preserve">На протязі 2025/2026 навчальному року вихованці ХРЛІСП під час виступів на Всеукраїнських та Міжнародних змаганнях посідали призові місця та входили до фіналів чемпіонатів України.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Кращі результати:</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Селезньова Аліса (МС) – І місце на чемпіонаті України з боротьби вільної U16 серед юніорів та юніорок, м. Черкаси; І місце у Всеукраїнський турнір з вільної боротьби пам’яті Шемякіна серед юніорів та юніорок 2009–2011 р.н., м. Полтава;</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Майстренко Денис (КМС) – ІІ місце у Міжнародному турнірі з боксу «Кубок Балтики», м. Кошалін, Польща;</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Кисличка Альбіна (КМС) – ІІІ місце на Чемпіонаті України з боксу серед юніорів та юніорок, м. Ужгород;</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Котенок Віра (КМС) – ІІІ на Чемпіонаті України з боксу серед юніорів та юніорок, м. Ужгород;</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 xml:space="preserve">Гайворонська Анастасія (МС) – І місце на Чемпіонаті України з тхеквондо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 xml:space="preserve"> серед ДЮСШ, СДЮШОР, ШВСМ, УФК та спортивних клубів, м. Львів, ІІІ місце  у Клубному чемпіонат Європи з тхеквондо </w:t>
      </w:r>
      <w:r w:rsidRPr="0081362C">
        <w:rPr>
          <w:rFonts w:ascii="Times New Roman" w:eastAsia="Times New Roman" w:hAnsi="Times New Roman" w:cs="Times New Roman"/>
          <w:sz w:val="24"/>
          <w:szCs w:val="24"/>
          <w:lang w:val="en-US" w:eastAsia="ru-RU"/>
        </w:rPr>
        <w:t>WT</w:t>
      </w:r>
      <w:r w:rsidRPr="0081362C">
        <w:rPr>
          <w:rFonts w:ascii="Times New Roman" w:eastAsia="Times New Roman" w:hAnsi="Times New Roman" w:cs="Times New Roman"/>
          <w:sz w:val="24"/>
          <w:szCs w:val="24"/>
          <w:lang w:eastAsia="ru-RU"/>
        </w:rPr>
        <w:t xml:space="preserve"> (European Clubs Championships 2026), м. Сараєво, Боснія і Гереговіна;</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Слубський Семен (МС) – І місце у категорії «лайт-контакт» та ІІІ місце у категорії «К1» на Чемпіонаті Європи з кікбоксингу ISKA,  м. Хайльбронн, Німеччина;</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Лисенко Володимир (КМС) – І місце на Чемпіонаті України з гандболу серед чоловічих команд Вищої ліги сезону 2025/2026, м. Полтава;</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Лайс Маргарита – І місце на меморіальному Всеукраїнському легкоатлетичному турнірі, присвяченому пам’яті директора ДЮСШ м. Лубни, Семенця В.М., м. Лубни;</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81362C">
        <w:rPr>
          <w:rFonts w:ascii="Times New Roman" w:eastAsia="Times New Roman" w:hAnsi="Times New Roman" w:cs="Times New Roman"/>
          <w:sz w:val="24"/>
          <w:szCs w:val="24"/>
          <w:lang w:eastAsia="ru-RU"/>
        </w:rPr>
        <w:t>Лукащук Максим – 5 місце на чемпіонаті України з легкої атлетики серед юнаків та дівчат 2011-2012 р.н. м. Івано-Франківськ;</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rPr>
        <w:t>Овчинникова Уляна – ІІІ місце на Всеукраїнських змаганнях з легкоатлетичних багатоборств на призи Олімпійської чемпіонки Н. Добринської, м. Вінниця</w:t>
      </w:r>
      <w:r w:rsidRPr="0081362C">
        <w:rPr>
          <w:rFonts w:ascii="Times New Roman" w:eastAsia="Calibri" w:hAnsi="Times New Roman" w:cs="Times New Roman"/>
          <w:sz w:val="24"/>
          <w:szCs w:val="24"/>
        </w:rPr>
        <w:t xml:space="preserve">Станом на 29.05.2026 в ліцеї-інтернаті працює 40 педагогічних працівників.  </w:t>
      </w:r>
      <w:bookmarkStart w:id="3" w:name="_Hlk137562261"/>
      <w:r w:rsidRPr="0081362C">
        <w:rPr>
          <w:rFonts w:ascii="Times New Roman" w:eastAsia="Calibri" w:hAnsi="Times New Roman" w:cs="Times New Roman"/>
          <w:sz w:val="24"/>
          <w:szCs w:val="24"/>
        </w:rPr>
        <w:t xml:space="preserve">У 2025 році усі педагоги закладу пройшли фахові або тематичні курси підвищення кваліфікації, в тому числі у КВНЗ «Харківська академія неперервної освіти». Підвищення кваліфікації педагогічними працівниками здійснювалося відповідно до річного плану, затвердженого педагогічною радою ХРЛІСП. Переважна більшість педагогічних працівників закладу обирають різні форми та види підвищення кваліфікації. Вчителі та вихователі беруть участь у  вебінарах, онлайн-курсах, тренінгах та майстер-класах, конференціях, методичних семінарах. Серед напрямків, </w:t>
      </w:r>
      <w:r w:rsidRPr="0081362C">
        <w:rPr>
          <w:rFonts w:ascii="Times New Roman" w:eastAsia="Calibri" w:hAnsi="Times New Roman" w:cs="Times New Roman"/>
          <w:sz w:val="24"/>
          <w:szCs w:val="24"/>
        </w:rPr>
        <w:lastRenderedPageBreak/>
        <w:t>за якими педагогічні працівники проходили підвищення кваліфікації були такі: інклюзивна освіта, психологічна підтримка, дистанційне навчання, цифрові компетентності, профільні курси з навчальних предметів тощо. 95 % педагогів пройшли «Цифрограм для вчителів» на платформі «Дія. Освіта». В ліцеї-інтернаті створено всі умови для постійного підвищення кваліфікації педагогів, їх чергової та позачергової атестації.</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rPr>
        <w:t>Підвищенню рівня професійної компетентності педагогічних працівників сприяє атестація</w:t>
      </w:r>
      <w:bookmarkEnd w:id="3"/>
      <w:r w:rsidRPr="0081362C">
        <w:rPr>
          <w:rFonts w:ascii="Times New Roman" w:eastAsia="Times New Roman" w:hAnsi="Times New Roman" w:cs="Times New Roman"/>
          <w:sz w:val="24"/>
          <w:szCs w:val="24"/>
        </w:rPr>
        <w:t xml:space="preserve">, яка здійснюється в ліцеї-інтернаті  відповідно до Положення про атестацію педагогічних працівників, затвердженого наказом Міністерства освіти і науки України від 09 вересня 2022 року № 805, зареєстрованим у Міністерстві юстиції України 21 грудня 2022 року за № 1649/38985 (в редакції наказу Міністерства освіти і науки України від 10.09.2024 №1277) та </w:t>
      </w:r>
      <w:r w:rsidRPr="0081362C">
        <w:rPr>
          <w:rFonts w:ascii="Times New Roman" w:eastAsia="Times New Roman" w:hAnsi="Times New Roman" w:cs="Times New Roman"/>
          <w:bCs/>
          <w:sz w:val="24"/>
          <w:szCs w:val="24"/>
        </w:rPr>
        <w:t xml:space="preserve">Положення про атестацію педагогічних працівників, які забезпечують здобуття фахових компетентностей спеціалізованої освіти спортивного спрямування, затвердженого наказом </w:t>
      </w:r>
      <w:r w:rsidRPr="0081362C">
        <w:rPr>
          <w:rFonts w:ascii="Times New Roman" w:eastAsia="Times New Roman" w:hAnsi="Times New Roman" w:cs="Times New Roman"/>
          <w:sz w:val="24"/>
          <w:szCs w:val="24"/>
        </w:rPr>
        <w:t xml:space="preserve"> Міністерства молоді та спорту України від 17.07.2024 № 4476, </w:t>
      </w:r>
      <w:r w:rsidRPr="0081362C">
        <w:rPr>
          <w:rFonts w:ascii="Times New Roman" w:eastAsia="Times New Roman" w:hAnsi="Times New Roman" w:cs="Times New Roman"/>
          <w:bCs/>
          <w:sz w:val="24"/>
          <w:szCs w:val="24"/>
        </w:rPr>
        <w:t xml:space="preserve">зареєстрованим Міністерстві юстиції України 20 серпня 2024 року за № 1276/42621. </w:t>
      </w:r>
      <w:r w:rsidRPr="0081362C">
        <w:rPr>
          <w:rFonts w:ascii="Times New Roman" w:eastAsia="Times New Roman" w:hAnsi="Times New Roman" w:cs="Times New Roman"/>
          <w:sz w:val="24"/>
          <w:szCs w:val="24"/>
        </w:rPr>
        <w:t>Плани атестації педагогічних кадрів виконуються. Своєчасно та якісно оформлюються відповідні документи (у наявності накази, протоколи, атестаційні листи, звітна документація).</w:t>
      </w:r>
      <w:r w:rsidRPr="0081362C">
        <w:rPr>
          <w:rFonts w:ascii="Times New Roman" w:eastAsia="Calibri" w:hAnsi="Times New Roman" w:cs="Times New Roman"/>
          <w:sz w:val="24"/>
          <w:szCs w:val="24"/>
        </w:rPr>
        <w:t xml:space="preserve"> </w:t>
      </w:r>
      <w:r w:rsidRPr="0081362C">
        <w:rPr>
          <w:rFonts w:ascii="Times New Roman" w:eastAsia="Times New Roman" w:hAnsi="Times New Roman" w:cs="Times New Roman"/>
          <w:sz w:val="24"/>
          <w:szCs w:val="24"/>
        </w:rPr>
        <w:t xml:space="preserve">У 2026 році </w:t>
      </w:r>
      <w:bookmarkStart w:id="4" w:name="_Hlk137562337"/>
      <w:r w:rsidRPr="0081362C">
        <w:rPr>
          <w:rFonts w:ascii="Times New Roman" w:eastAsia="Times New Roman" w:hAnsi="Times New Roman" w:cs="Times New Roman"/>
          <w:sz w:val="24"/>
          <w:szCs w:val="24"/>
        </w:rPr>
        <w:t>пройшли атестацію 8 педагогічних працівників</w:t>
      </w:r>
      <w:r w:rsidRPr="0081362C">
        <w:rPr>
          <w:rFonts w:ascii="Times New Roman" w:eastAsia="Times New Roman" w:hAnsi="Times New Roman" w:cs="Times New Roman"/>
          <w:sz w:val="24"/>
          <w:szCs w:val="24"/>
          <w:lang w:eastAsia="ru-RU"/>
        </w:rPr>
        <w:t xml:space="preserve">. </w:t>
      </w:r>
      <w:bookmarkEnd w:id="4"/>
      <w:r w:rsidRPr="0081362C">
        <w:rPr>
          <w:rFonts w:ascii="Times New Roman" w:eastAsia="Times New Roman" w:hAnsi="Times New Roman" w:cs="Times New Roman"/>
          <w:sz w:val="24"/>
          <w:szCs w:val="24"/>
          <w:lang w:eastAsia="ru-RU"/>
        </w:rPr>
        <w:t>За результатами атестації:</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ГУНБІНА Світлана Юріївна, вчитель фізики, астрономії, підтверджено кваліфікаційну категорію «спеціаліст вищої категорії», присвоєно педагогічне звання «старший учитель»;</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ЄВТИФІЄВ Андрій Сергійович, вчитель зі спорту, присвоєно кваліфікаційну категорію «спеціаліст вищої категорії», присвоєно педагогічне звання «старший учитель»;</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МЛАДШИХ Юлія Олександрівна, вчитель інформатики, математики, присвоєно кваліфікаційну категорію «спеціаліст вищої категорії», присвоєно педагогічне звання «старший учитель»;</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ОМЕЛЬЧЕНКО Марина Володимирівна, вчитель зі спорту, присвоєно кваліфікаційну категорію «спеціаліст вищої категорії» строком на два роки;</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ТАТАРЕНКОВА Вікторія Анатоліївна, вихователь, підтверджено кваліфікаційну категорію «спеціаліст першої категорії»;</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ТКАЧЕНКО Ганна Василівна, методист, присвоєно кваліфікаційну категорію «спеціаліст другої категорії»;</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ФАРБІТНА Ірина Петрівна, вчитель зі спорту, присвоєно кваліфікаційну категорію «спеціаліст другої категорії»;</w:t>
      </w:r>
    </w:p>
    <w:p w:rsidR="0081362C" w:rsidRPr="0081362C" w:rsidRDefault="0081362C" w:rsidP="0081362C">
      <w:pPr>
        <w:numPr>
          <w:ilvl w:val="0"/>
          <w:numId w:val="11"/>
        </w:numPr>
        <w:tabs>
          <w:tab w:val="left" w:pos="0"/>
          <w:tab w:val="left" w:pos="142"/>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ХРАМЦОВА Олена Леонідівна, вчитель зі спорту, присвоєно кваліфікаційну категорію «спеціаліст другої категорії».</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Times New Roman" w:hAnsi="Times New Roman" w:cs="Times New Roman"/>
          <w:sz w:val="24"/>
          <w:szCs w:val="24"/>
          <w:lang w:eastAsia="ru-RU"/>
        </w:rPr>
        <w:tab/>
      </w:r>
      <w:r w:rsidRPr="0081362C">
        <w:rPr>
          <w:rFonts w:ascii="Times New Roman" w:eastAsia="Calibri" w:hAnsi="Times New Roman" w:cs="Times New Roman"/>
          <w:sz w:val="24"/>
          <w:szCs w:val="24"/>
        </w:rPr>
        <w:t xml:space="preserve">Враховуючи результати атестації 2026 року, наявний такий склад педагогічних працівників ліцею-інтернату: </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кандидат наук/доктор філософії – 2;</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доцент – 1;</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заслужений тренер України – 8;</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заслужений майстер спорту – 1;</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майстер спорту – 3;</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майстер спорту міжнародного класу – 1;</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заслужений працівник фізичної культури – 2;</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педагогічне звання «учитель-методист» -  1;</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педагогічне звання «старший учитель» -  5;</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кваліфікаційну категорію «спеціаліст вищої категорії» - 11;</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кваліфікаційну категорію «спеціаліст першої категорії» - 8;</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кваліфікаційну категорію «спеціаліст другої категорії» - 8;</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rPr>
        <w:tab/>
        <w:t>мають кваліфікаційну категорію «спеціаліст» - 13.</w:t>
      </w:r>
    </w:p>
    <w:p w:rsidR="0081362C" w:rsidRPr="0081362C" w:rsidRDefault="0081362C" w:rsidP="0081362C">
      <w:pPr>
        <w:tabs>
          <w:tab w:val="left" w:pos="0"/>
          <w:tab w:val="left" w:pos="284"/>
          <w:tab w:val="left" w:pos="567"/>
        </w:tabs>
        <w:spacing w:after="0" w:line="240" w:lineRule="auto"/>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ab/>
      </w:r>
      <w:r w:rsidRPr="0081362C">
        <w:rPr>
          <w:rFonts w:ascii="Times New Roman" w:eastAsia="Calibri" w:hAnsi="Times New Roman" w:cs="Times New Roman"/>
          <w:sz w:val="24"/>
          <w:szCs w:val="24"/>
        </w:rPr>
        <w:tab/>
        <w:t>У</w:t>
      </w:r>
      <w:r w:rsidRPr="0081362C">
        <w:rPr>
          <w:rFonts w:ascii="Times New Roman" w:eastAsia="Calibri" w:hAnsi="Times New Roman" w:cs="Times New Roman"/>
          <w:spacing w:val="1"/>
          <w:sz w:val="24"/>
          <w:szCs w:val="24"/>
        </w:rPr>
        <w:t xml:space="preserve"> </w:t>
      </w:r>
      <w:r w:rsidRPr="0081362C">
        <w:rPr>
          <w:rFonts w:ascii="Times New Roman" w:eastAsia="Calibri" w:hAnsi="Times New Roman" w:cs="Times New Roman"/>
          <w:sz w:val="24"/>
          <w:szCs w:val="24"/>
        </w:rPr>
        <w:t>закладі</w:t>
      </w:r>
      <w:r w:rsidRPr="0081362C">
        <w:rPr>
          <w:rFonts w:ascii="Times New Roman" w:eastAsia="Calibri" w:hAnsi="Times New Roman" w:cs="Times New Roman"/>
          <w:spacing w:val="1"/>
          <w:sz w:val="24"/>
          <w:szCs w:val="24"/>
        </w:rPr>
        <w:t xml:space="preserve"> </w:t>
      </w:r>
      <w:r w:rsidRPr="0081362C">
        <w:rPr>
          <w:rFonts w:ascii="Times New Roman" w:eastAsia="Calibri" w:hAnsi="Times New Roman" w:cs="Times New Roman"/>
          <w:sz w:val="24"/>
          <w:szCs w:val="24"/>
        </w:rPr>
        <w:t xml:space="preserve">діє методична рада. Протягом 2025/2026 навчального року було проведено 5 засідань методичної ради, на яких розглядалися питання щодо організації та проведення І </w:t>
      </w:r>
      <w:r w:rsidRPr="0081362C">
        <w:rPr>
          <w:rFonts w:ascii="Times New Roman" w:eastAsia="Calibri" w:hAnsi="Times New Roman" w:cs="Times New Roman"/>
          <w:sz w:val="24"/>
          <w:szCs w:val="24"/>
        </w:rPr>
        <w:lastRenderedPageBreak/>
        <w:t xml:space="preserve">етапу Всеукраїнських учнівських олімпіад з базових дисциплін, про роботу МО щодо використання інноваційних технологій в освітньому процесі, про стан викладання навчальних предметів, результативності освітньої та спортивної діяльності, заслуховувалися питання щодо атестації педагогічних  працівників, вивчалися нормативні документи з питань освіти та ін. </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Важливу роль у спрямуванні методичної роботи, формуванні професіоналізму педагогічних працівників та організації роботи над науково-методичною темою відіграють педагогічні ради. Протягом року проведено 8 засідань педагогічної ради ліцею-інтернату, на яких зокрема розглядалися питання: «Про стан дистанційного навчання здобувачів освіти» (доповідачі класні керівники), «Про проведення навчально-тренувальних занять, участь учнів ХРЛІСП у спортивних змаганнях всеукраїнського та міжнародного рівнів», (доповідачі вчителі зі спорту),</w:t>
      </w:r>
      <w:r w:rsidRPr="0081362C">
        <w:rPr>
          <w:rFonts w:ascii="Times New Roman" w:eastAsia="Times New Roman" w:hAnsi="Times New Roman" w:cs="Times New Roman"/>
          <w:sz w:val="28"/>
          <w:szCs w:val="28"/>
          <w:lang w:bidi="en-US"/>
        </w:rPr>
        <w:t xml:space="preserve"> </w:t>
      </w:r>
      <w:r w:rsidRPr="0081362C">
        <w:rPr>
          <w:rFonts w:ascii="Times New Roman" w:eastAsia="Times New Roman" w:hAnsi="Times New Roman" w:cs="Times New Roman"/>
          <w:sz w:val="24"/>
          <w:szCs w:val="24"/>
          <w:lang w:bidi="en-US"/>
        </w:rPr>
        <w:t>«Про забезпечення функціонування державної мови в освітньому середовищі» (доповідач Галашко М.І.), «</w:t>
      </w:r>
      <w:r w:rsidRPr="0081362C">
        <w:rPr>
          <w:rFonts w:ascii="Times New Roman" w:eastAsia="Calibri" w:hAnsi="Times New Roman" w:cs="Times New Roman"/>
          <w:sz w:val="24"/>
          <w:szCs w:val="24"/>
        </w:rPr>
        <w:t>Про інноваційні технології на уроках фізики як засіб оптимізації навчального процесу та активізації пізнавальної діяльності учнів» (доповідач Гунбіна С.Ю.), «Про психологічний комфорт учнів ліцею-інтернату як один із чинників успішного навчання» (доповідач Павлик О.М.), «Про національно-патріотичне виховання молоді як пріоритетну складову процесу самореалізації особистості» (доповідач Татаренкова В.А.), «Про роль учнівського самоврядування у житті ліцею як реальної виховної сили», (доповідач Ткаченко Г.В.), «Про запобігання проявам булінгу, вербування та тероризму серед дітей та молоді» (доповідач Гунбіна С.Ю.) та ін.</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Виховна робота, як невід’ємна складова освітнього процесу, здійснювалася в ліцеї-інтернаті відповідно до річного плану роботи закладу.</w:t>
      </w:r>
      <w:r w:rsidRPr="0081362C">
        <w:rPr>
          <w:rFonts w:ascii="Calibri" w:eastAsia="Calibri" w:hAnsi="Calibri" w:cs="Times New Roman"/>
          <w:sz w:val="24"/>
          <w:szCs w:val="24"/>
          <w:lang w:eastAsia="uk-UA"/>
        </w:rPr>
        <w:t xml:space="preserve"> </w:t>
      </w:r>
      <w:r w:rsidRPr="0081362C">
        <w:rPr>
          <w:rFonts w:ascii="Times New Roman" w:eastAsia="Calibri" w:hAnsi="Times New Roman" w:cs="Times New Roman"/>
          <w:sz w:val="24"/>
          <w:szCs w:val="24"/>
        </w:rPr>
        <w:t>Професійна спільнота вихователя та класних керівників сприяла с</w:t>
      </w:r>
      <w:r w:rsidRPr="0081362C">
        <w:rPr>
          <w:rFonts w:ascii="Times New Roman" w:eastAsia="Calibri" w:hAnsi="Times New Roman" w:cs="Times New Roman"/>
          <w:bCs/>
          <w:sz w:val="24"/>
          <w:szCs w:val="24"/>
        </w:rPr>
        <w:t>творенню виховного середовища для індивідуального розвитку здобувачів освіти.</w:t>
      </w:r>
      <w:r w:rsidRPr="0081362C">
        <w:rPr>
          <w:rFonts w:ascii="Times New Roman" w:eastAsia="Calibri" w:hAnsi="Times New Roman" w:cs="Times New Roman"/>
          <w:b/>
          <w:bCs/>
          <w:sz w:val="24"/>
          <w:szCs w:val="24"/>
          <w:lang w:val="ru-RU"/>
        </w:rPr>
        <w:t> </w:t>
      </w:r>
      <w:r w:rsidRPr="0081362C">
        <w:rPr>
          <w:rFonts w:ascii="Times New Roman" w:eastAsia="Calibri" w:hAnsi="Times New Roman" w:cs="Times New Roman"/>
          <w:sz w:val="24"/>
          <w:szCs w:val="24"/>
        </w:rPr>
        <w:t xml:space="preserve"> Виховні заходи проводилися в синхронному та асинхронному режимах через платформи </w:t>
      </w:r>
      <w:r w:rsidRPr="0081362C">
        <w:rPr>
          <w:rFonts w:ascii="Times New Roman" w:eastAsia="Calibri" w:hAnsi="Times New Roman" w:cs="Times New Roman"/>
          <w:sz w:val="24"/>
          <w:szCs w:val="24"/>
          <w:lang w:val="en-US"/>
        </w:rPr>
        <w:t>Zoom</w:t>
      </w:r>
      <w:r w:rsidRPr="0081362C">
        <w:rPr>
          <w:rFonts w:ascii="Times New Roman" w:eastAsia="Calibri" w:hAnsi="Times New Roman" w:cs="Times New Roman"/>
          <w:sz w:val="24"/>
          <w:szCs w:val="24"/>
        </w:rPr>
        <w:t xml:space="preserve"> (виховні бесіди, зустрічі, тренінги), </w:t>
      </w:r>
      <w:r w:rsidRPr="0081362C">
        <w:rPr>
          <w:rFonts w:ascii="Times New Roman" w:eastAsia="Calibri" w:hAnsi="Times New Roman" w:cs="Times New Roman"/>
          <w:sz w:val="24"/>
          <w:szCs w:val="24"/>
          <w:lang w:val="en-US"/>
        </w:rPr>
        <w:t>Google</w:t>
      </w:r>
      <w:r w:rsidRPr="0081362C">
        <w:rPr>
          <w:rFonts w:ascii="Times New Roman" w:eastAsia="Calibri" w:hAnsi="Times New Roman" w:cs="Times New Roman"/>
          <w:sz w:val="24"/>
          <w:szCs w:val="24"/>
        </w:rPr>
        <w:t xml:space="preserve"> </w:t>
      </w:r>
      <w:r w:rsidRPr="0081362C">
        <w:rPr>
          <w:rFonts w:ascii="Times New Roman" w:eastAsia="Calibri" w:hAnsi="Times New Roman" w:cs="Times New Roman"/>
          <w:sz w:val="24"/>
          <w:szCs w:val="24"/>
          <w:lang w:val="en-US"/>
        </w:rPr>
        <w:t>Classroom</w:t>
      </w:r>
      <w:r w:rsidRPr="0081362C">
        <w:rPr>
          <w:rFonts w:ascii="Times New Roman" w:eastAsia="Calibri" w:hAnsi="Times New Roman" w:cs="Times New Roman"/>
          <w:sz w:val="24"/>
          <w:szCs w:val="24"/>
        </w:rPr>
        <w:t xml:space="preserve"> (заочні екскурсії, майсер-класи, флешмоби, челенджі, розміщення матеріалів, обмін файлами),</w:t>
      </w:r>
      <w:r w:rsidRPr="0081362C">
        <w:rPr>
          <w:rFonts w:ascii="Calibri" w:eastAsia="Calibri" w:hAnsi="Calibri" w:cs="Times New Roman"/>
          <w:sz w:val="24"/>
          <w:szCs w:val="24"/>
        </w:rPr>
        <w:t xml:space="preserve"> </w:t>
      </w:r>
      <w:r w:rsidRPr="0081362C">
        <w:rPr>
          <w:rFonts w:ascii="Times New Roman" w:eastAsia="Calibri" w:hAnsi="Times New Roman" w:cs="Times New Roman"/>
          <w:sz w:val="24"/>
          <w:szCs w:val="24"/>
          <w:lang w:val="en-US"/>
        </w:rPr>
        <w:t>Viber</w:t>
      </w:r>
      <w:r w:rsidRPr="0081362C">
        <w:rPr>
          <w:rFonts w:ascii="Times New Roman" w:eastAsia="Calibri" w:hAnsi="Times New Roman" w:cs="Times New Roman"/>
          <w:sz w:val="24"/>
          <w:szCs w:val="24"/>
        </w:rPr>
        <w:t xml:space="preserve"> (індивідуальні та групові бесіди, інформації), “Всеосвіта”, “На урок” (вікторини, опитування, тестування) тощо. Інформація про проведені заходи висвітлювалася упродовж навчального року на веб-сайті ХРЛІСП та на сторінці закладу у Фейсбуці.</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Основними напрямами виховної роботи в закладі в умовах війни є психологічна та емоційна підтримка учнів, навчання правилам поведінки в умовах воєнного стану (під час повітряних тривог, поводження з вибухонебезпечними предметами, перша медична допомога тощо), розвиток критичного мислення і медіа грамотності, національно-патріотичне виховання.</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Подоланню стресових ситуацій у дітей сприяють спілкування, підтримка, корисна діяльність, спорт, хобі, особистий приклад педагога. Залучення учнів до різноманітних заходів приносить добрий плід, воно зосереджує увагу і допомагає інтегрувати енергію стресу.</w:t>
      </w:r>
      <w:r w:rsidRPr="0081362C">
        <w:rPr>
          <w:rFonts w:ascii="Times New Roman" w:eastAsia="Times New Roman" w:hAnsi="Times New Roman" w:cs="Times New Roman"/>
          <w:sz w:val="28"/>
          <w:szCs w:val="28"/>
          <w:lang w:eastAsia="ru-RU"/>
        </w:rPr>
        <w:t xml:space="preserve"> </w:t>
      </w:r>
      <w:r w:rsidRPr="0081362C">
        <w:rPr>
          <w:rFonts w:ascii="Times New Roman" w:eastAsia="Calibri" w:hAnsi="Times New Roman" w:cs="Times New Roman"/>
          <w:sz w:val="24"/>
          <w:szCs w:val="24"/>
        </w:rPr>
        <w:t>Вчителі, вчителі зі спорту, класні керівники, вихователь, практичний психолог залучали учнів до заходів, (різні спортивні заходи, мистецькі майстер-класи, психологічні практичні вправи тощо). У рамках діяльності учнівського самоврядування (координатор Ганна Ткаченко) було проведено: флешмоб до Дня працівників освіти; день учнівського самоврядування; майстер-класи «Тайм-менеджмент: як все встигнути»</w:t>
      </w:r>
      <w:r w:rsidRPr="0081362C">
        <w:rPr>
          <w:rFonts w:ascii="Times New Roman" w:eastAsia="Times New Roman" w:hAnsi="Times New Roman" w:cs="Times New Roman"/>
          <w:sz w:val="28"/>
          <w:szCs w:val="28"/>
          <w:lang w:eastAsia="ru-RU"/>
        </w:rPr>
        <w:t xml:space="preserve">, </w:t>
      </w:r>
      <w:r w:rsidRPr="0081362C">
        <w:rPr>
          <w:rFonts w:ascii="Times New Roman" w:eastAsia="Calibri" w:hAnsi="Times New Roman" w:cs="Times New Roman"/>
          <w:sz w:val="24"/>
          <w:szCs w:val="24"/>
        </w:rPr>
        <w:t xml:space="preserve">«Хронофаги: що таке і як виграти битву?». Практичним психологом Оленою Павлик було проведено 2 онлайн-зустрічі з учнями з питань подолання тривожності, діагностики психоемоційного стану, організовано зустріч з психологічної підтримки у межах проєкту «Комплексна гуманітарна допомога вразливим групам населення Харківської та Донецької областей»,який реалізується ГО «Аваліст» у партнерстві з </w:t>
      </w:r>
      <w:r w:rsidRPr="0081362C">
        <w:rPr>
          <w:rFonts w:ascii="Times New Roman" w:eastAsia="Calibri" w:hAnsi="Times New Roman" w:cs="Times New Roman"/>
          <w:sz w:val="24"/>
          <w:szCs w:val="24"/>
          <w:lang w:val="ru-RU"/>
        </w:rPr>
        <w:t>Help</w:t>
      </w:r>
      <w:r w:rsidRPr="0081362C">
        <w:rPr>
          <w:rFonts w:ascii="Times New Roman" w:eastAsia="Calibri" w:hAnsi="Times New Roman" w:cs="Times New Roman"/>
          <w:sz w:val="24"/>
          <w:szCs w:val="24"/>
        </w:rPr>
        <w:t xml:space="preserve"> – </w:t>
      </w:r>
      <w:r w:rsidRPr="0081362C">
        <w:rPr>
          <w:rFonts w:ascii="Times New Roman" w:eastAsia="Calibri" w:hAnsi="Times New Roman" w:cs="Times New Roman"/>
          <w:sz w:val="24"/>
          <w:szCs w:val="24"/>
          <w:lang w:val="ru-RU"/>
        </w:rPr>
        <w:t>Hilfe</w:t>
      </w:r>
      <w:r w:rsidRPr="0081362C">
        <w:rPr>
          <w:rFonts w:ascii="Times New Roman" w:eastAsia="Calibri" w:hAnsi="Times New Roman" w:cs="Times New Roman"/>
          <w:sz w:val="24"/>
          <w:szCs w:val="24"/>
        </w:rPr>
        <w:t xml:space="preserve"> </w:t>
      </w:r>
      <w:r w:rsidRPr="0081362C">
        <w:rPr>
          <w:rFonts w:ascii="Times New Roman" w:eastAsia="Calibri" w:hAnsi="Times New Roman" w:cs="Times New Roman"/>
          <w:sz w:val="24"/>
          <w:szCs w:val="24"/>
          <w:lang w:val="ru-RU"/>
        </w:rPr>
        <w:t>zur</w:t>
      </w:r>
      <w:r w:rsidRPr="0081362C">
        <w:rPr>
          <w:rFonts w:ascii="Times New Roman" w:eastAsia="Calibri" w:hAnsi="Times New Roman" w:cs="Times New Roman"/>
          <w:sz w:val="24"/>
          <w:szCs w:val="24"/>
        </w:rPr>
        <w:t xml:space="preserve"> </w:t>
      </w:r>
      <w:r w:rsidRPr="0081362C">
        <w:rPr>
          <w:rFonts w:ascii="Times New Roman" w:eastAsia="Calibri" w:hAnsi="Times New Roman" w:cs="Times New Roman"/>
          <w:sz w:val="24"/>
          <w:szCs w:val="24"/>
          <w:lang w:val="ru-RU"/>
        </w:rPr>
        <w:t>Selbsthilfe</w:t>
      </w:r>
      <w:r w:rsidRPr="0081362C">
        <w:rPr>
          <w:rFonts w:ascii="Times New Roman" w:eastAsia="Calibri" w:hAnsi="Times New Roman" w:cs="Times New Roman"/>
          <w:sz w:val="24"/>
          <w:szCs w:val="24"/>
        </w:rPr>
        <w:t xml:space="preserve"> за підтримки Гуманітарного фонду для України (ГФУ/</w:t>
      </w:r>
      <w:r w:rsidRPr="0081362C">
        <w:rPr>
          <w:rFonts w:ascii="Times New Roman" w:eastAsia="Calibri" w:hAnsi="Times New Roman" w:cs="Times New Roman"/>
          <w:sz w:val="24"/>
          <w:szCs w:val="24"/>
          <w:lang w:val="ru-RU"/>
        </w:rPr>
        <w:t>UHF</w:t>
      </w:r>
      <w:r w:rsidRPr="0081362C">
        <w:rPr>
          <w:rFonts w:ascii="Times New Roman" w:eastAsia="Calibri" w:hAnsi="Times New Roman" w:cs="Times New Roman"/>
          <w:sz w:val="24"/>
          <w:szCs w:val="24"/>
        </w:rPr>
        <w:t xml:space="preserve">), розміщено посилання на матеріал «Медитація: що це таке і як може мені допомогти?». До Дня Святого Миколая в.о. директором Миколою Галашком і методистом Світланою Гунбіною проведено офлайн-захід (чаювання зі смаколиками) для учнів незахищених категорій «Спілкування у колі друзів». Діти отримали також солодкі подарунки від Миколая. Педагоги залучали учнів до колективних творчих справ «Ідеї для домашнього затишку» (Лимар Д.О.), арт-майстерня «Від Миколая до Різдва» (Младших Ю.О., Лимар Д.О., </w:t>
      </w:r>
      <w:r w:rsidRPr="0081362C">
        <w:rPr>
          <w:rFonts w:ascii="Times New Roman" w:eastAsia="Calibri" w:hAnsi="Times New Roman" w:cs="Times New Roman"/>
          <w:sz w:val="24"/>
          <w:szCs w:val="24"/>
        </w:rPr>
        <w:lastRenderedPageBreak/>
        <w:t xml:space="preserve">Татаренкова В.А.), челендж «Колядуємо разом», також учні ХРЛІСП брали участь у таких загальноліцейних заходах: флешмобах «Ми за здоровий спосіб життя», «Ліцей має таланти», до  Великодня, Дня матері, Дня вишиванки та ін., а також знімали соціальні мотиваційні ролики з популяризації спорту, закладу освіти,  протидії шкідливим звичкам. </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Під час війни збереження здоров’я та безпека учасників освітнього процесу є пріоритетним напрямом роботи в системі освіти України, обов’язковим компонентом якої мають бути знання про збереження й зміцнення здоров’я, навички поведінки у небезпечних ситуаціях, зокрема уникнення ураження мінами та іншими вибухонебезпечними залишками війни. В ліцеї-інтернаті питанню безпеки життєдіяльності учнів приділяється позачергова увага. Класними керівниками на постійній основі проводяться бесіди за розділами: «Я обираю здоровий спосіб життя», «Правила дорожнього руху», «Правила протипожежної безпеки», «Правила безпеки з вибухонебезпечними предметами», «Правила безпеки при користуванні газом», «Правила поведінки на водних об’єктах» тощо, перед початком усіх канікул проводяться інструктажі з БЖД під час канікул, також проводиться роз’яснювальна робота з батьками з питань попередження травматизму серед учнів; вихователем Вікторією Татаренковою розміщувалися матеріали (вайбер, класрум) на теми: «7 найважливіших правил здорового способу життя», «Дії населення в умовах надзвичайних ситуацій воєнного характеру», «Мої безпечні канікули», організовано проведення зустрічі зі старшим лейтенантом служби цивільного захисту на тему «Безпека та порятунок», проведено конкурс на кращий учнівський соціальний ролик «Молодь за здоровий спосіб життя», організовано проведення вебінару «Основи здорового харчування» лікарем з гігієни харчування Харківського обласного центру контролю та профілактики хвороб МОЗ України. Наталією Мінаєвою, сестрою медичною, проведено захід з нагоди Всесвітнього тижня імунізації, розміщувалися матеріали про правила поведінки на водоймах у зимовий період, про першу домедичну допомогу при переохолодженні, про профілактику туберкульозу.</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Також особлива увага в ліцеї-інтернаті приділялася національно-патріотичному та військовому вихованню, метою якого є становлення самодостатнього громадянина-патріота України, гуманіста і демократа, готового до виконання громадянських і конституційних обов’язків, до успадкування духовних і культурних надбань українського народу, досягнення високої культури взаємин, формування активної громадянської позиції, утвердження національної ідентичності громадян па основі духовноморальних цінностей Українського народу, національної самобутності. Класними керівниками проведено Перший урок у форматі </w:t>
      </w:r>
      <w:r w:rsidRPr="0081362C">
        <w:rPr>
          <w:rFonts w:ascii="Times New Roman" w:eastAsia="Calibri" w:hAnsi="Times New Roman" w:cs="Times New Roman"/>
          <w:sz w:val="24"/>
          <w:szCs w:val="24"/>
          <w:lang w:val="en-US"/>
        </w:rPr>
        <w:t>Zoom</w:t>
      </w:r>
      <w:r w:rsidRPr="0081362C">
        <w:rPr>
          <w:rFonts w:ascii="Times New Roman" w:eastAsia="Calibri" w:hAnsi="Times New Roman" w:cs="Times New Roman"/>
          <w:sz w:val="24"/>
          <w:szCs w:val="24"/>
        </w:rPr>
        <w:t xml:space="preserve">, присвячений  Дню пам'яті захисників України. До Дня Збройних Сил України колектив співробітників, учнів та батьків ліцею-інтернату провів благодійну акцію підтримки наших захисників. Допомога направлена 2-гій артилерійській батареї артилерійського дивізіону, яка знаходилася на Покровському напрямку з 10-ти денними виїздами на першу лінію.  До Дня Захисників та Захисниць України учні ліцею взяли участь у Парламентському онлайн-уроці; була організована онлай-зустріч з випускником ХРЛІСП, старшим лейтенантом Бердянського прикордонного загону, Мішеніним Іллею, яка викликала неабияку зацікавленість в учнів. У рамках національно-патріотичного виховання до уваги учнів були представлені інформаційні матеріали Українського інституту національної пам’яті  на теми: «Що таке українська ідентичність», «80-та річниця завершення Другої світової війни», «Як росія знищувала українську музику і навіщо вбиває українських митців», «Героїчна оборона Донецького аеропорту», «Нескорені міста України. Маріуполь», «Воєнні злочини росії», «Навіщо нам потрібна декомунізація?», «Україна у Другій світовій війні. Пам’ятаємо. Вшановуємо. Осмислюємо.», «Як жінки-політв’язні Великдень в радянських таборах святкували?» та інші. Проводилися заходи щодо відзначення важливих пам’ятних та ювілейних дат 2025/2026 навчального року. До Дня Захисників та Захисниць України вихователем було презентовано проєкт «Герої серед нас: випускники та співробітники ХРЛІСП, які стали на захист України» та реквієм за загиблими українськими спортсменами «Янголи спорту». До Дня української писемності та мови учні і педагогічні працівники взяли участь у написанні радіо диктанту національної єдності. Відзначені День Миру, День Гідності та Свободи, День Захисту дітей,  День Соборності України, День пам’яті Героїв Крут, День Герба, День Героїв Небесної Сотні, </w:t>
      </w:r>
      <w:r w:rsidRPr="0081362C">
        <w:rPr>
          <w:rFonts w:ascii="Times New Roman" w:eastAsia="Calibri" w:hAnsi="Times New Roman" w:cs="Times New Roman"/>
          <w:sz w:val="24"/>
          <w:szCs w:val="24"/>
        </w:rPr>
        <w:lastRenderedPageBreak/>
        <w:t>Міжнародний день рідної мови, День народження Т.Г. Шевченка, проведені заходи із вшанування жертв Голодомору та ін..</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Проведено також ряд заходів із правової тематики та протидії насильству: всеукраїнський тиждень права, місячник морально-статевого виховання, ряд заходів із протидії булінгу, заходи до Європейського дня захисту дітей від сексуальної експлуатації та сексуального насильства, всеукраїнська акція «16 днів проти насильства».</w:t>
      </w:r>
      <w:r w:rsidRPr="0081362C">
        <w:rPr>
          <w:rFonts w:ascii="Calibri" w:eastAsia="Calibri" w:hAnsi="Calibri" w:cs="Times New Roman"/>
          <w:sz w:val="24"/>
          <w:szCs w:val="24"/>
        </w:rPr>
        <w:t xml:space="preserve"> </w:t>
      </w:r>
      <w:r w:rsidRPr="0081362C">
        <w:rPr>
          <w:rFonts w:ascii="Times New Roman" w:eastAsia="Calibri" w:hAnsi="Times New Roman" w:cs="Times New Roman"/>
          <w:sz w:val="24"/>
          <w:szCs w:val="24"/>
        </w:rPr>
        <w:t>Розроблено та затверджено план заходів, спрямованих на запобігання та протидію булінгу, а також порядку реагування на його випадки, застосування заходів виховного впливу на учнів. Класними керівниками та вихователем систематично проводиться роз’яснювальна робота з учнівськими та батьківськими колективами з метою створення безпечного освітнього середовища, формування в дітей ціннісних життєвих навичок, профілактики проявів булінгу (цькуванню) та попередження про адміністративну відповідальність.</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Профілактична робота з попередження правопорушень, злочинності, безпритульності та бездоглядності проводилася відповідно до річного плану роботи закладу. Основна мета роботи ліцею-інтернату в цьому напрямку – координація зусиль педагогічного колективу запобіганню правопорушень, надання допомоги вчителям, вихователям, класним керівникам, батькам, захист прав дитини. Проводилася робота із профілактики правопорушень та запобігання шкідливим звичкам (індивідуальна робота з учнями, виховні бесіди, тренінги «Твоє життя – твій вибір», батьківські збори). Особлива увага педагогічного колективу була приділена питанню протидії кібербулінгу,  попередження втягнення підлітків у злочинну діяльність, вербування.</w:t>
      </w:r>
      <w:r w:rsidRPr="0081362C">
        <w:rPr>
          <w:rFonts w:ascii="Times New Roman" w:eastAsia="Times New Roman" w:hAnsi="Times New Roman" w:cs="Times New Roman"/>
          <w:sz w:val="28"/>
          <w:szCs w:val="28"/>
          <w:lang w:eastAsia="ru-RU"/>
        </w:rPr>
        <w:t xml:space="preserve"> </w:t>
      </w:r>
      <w:r w:rsidRPr="0081362C">
        <w:rPr>
          <w:rFonts w:ascii="Times New Roman" w:eastAsia="Calibri" w:hAnsi="Times New Roman" w:cs="Times New Roman"/>
          <w:sz w:val="24"/>
          <w:szCs w:val="24"/>
        </w:rPr>
        <w:t>З метою профілактики вербування здобувачів освіти було проведено онлайн-зустріч зі старшим інспектором сектору ювенальної превенції Харківського районного управління поліції №2, старшим лейтенантом поліції Галицею А.В. на тему: «Запобігання протиправної діяльності підлітків, протидія вербуванню».  Також було організовано зустріч з інспектором відділу зв’язків з громадськістю управління патрульної поліції на тему: «Протидія терористичним загрозам і відповідальність неповнолітніх», проведені класні години, виховні бесіди на теми: «Як протидіяти кібербулінгу?», «Злочини серед дітей під час війни», «Основні правила кібергігієни», «Як підлітку розпізнати онлайн-злочинця?» та ін. До Дня безпечного інтернету Младших Ю.О., вчителем інформатики, проведено онлайн-гру «</w:t>
      </w:r>
      <w:r w:rsidRPr="0081362C">
        <w:rPr>
          <w:rFonts w:ascii="Times New Roman" w:eastAsia="Calibri" w:hAnsi="Times New Roman" w:cs="Times New Roman"/>
          <w:sz w:val="24"/>
          <w:szCs w:val="24"/>
          <w:lang w:val="en-US"/>
        </w:rPr>
        <w:t>Interland</w:t>
      </w:r>
      <w:r w:rsidRPr="0081362C">
        <w:rPr>
          <w:rFonts w:ascii="Times New Roman" w:eastAsia="Calibri" w:hAnsi="Times New Roman" w:cs="Times New Roman"/>
          <w:sz w:val="24"/>
          <w:szCs w:val="24"/>
        </w:rPr>
        <w:t xml:space="preserve">» (боротьба з кіберзагрозами, вміння не потрапляти на гачок фейків, захист у соцмережах), сінквейн «Сучасні загрози в Інтернеті». Татаренковою В.А., вихователем, до уваги учнів були представлені інформаційні матеріали платіжної безпеки «Шахрай губдай». Створена рада профілактики. На постійному контролі у класних керівників було питання відвідування учнями занять та проведення їх дозвілля. </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bookmarkStart w:id="5" w:name="_Hlk137579358"/>
      <w:r w:rsidRPr="0081362C">
        <w:rPr>
          <w:rFonts w:ascii="Times New Roman" w:eastAsia="Calibri" w:hAnsi="Times New Roman" w:cs="Times New Roman"/>
          <w:sz w:val="24"/>
          <w:szCs w:val="24"/>
          <w:lang w:val="ru-RU"/>
        </w:rPr>
        <w:t xml:space="preserve">Соціальна підтримка дітей пільгових категорій, що навчаються </w:t>
      </w:r>
      <w:r w:rsidRPr="0081362C">
        <w:rPr>
          <w:rFonts w:ascii="Times New Roman" w:eastAsia="Calibri" w:hAnsi="Times New Roman" w:cs="Times New Roman"/>
          <w:sz w:val="24"/>
          <w:szCs w:val="24"/>
        </w:rPr>
        <w:t>в ліцеї-інтернаті</w:t>
      </w:r>
      <w:r w:rsidRPr="0081362C">
        <w:rPr>
          <w:rFonts w:ascii="Times New Roman" w:eastAsia="Calibri" w:hAnsi="Times New Roman" w:cs="Times New Roman"/>
          <w:sz w:val="24"/>
          <w:szCs w:val="24"/>
          <w:lang w:val="ru-RU"/>
        </w:rPr>
        <w:t>, проводиться згідно з діючим законодавством.</w:t>
      </w:r>
      <w:bookmarkEnd w:id="5"/>
      <w:r w:rsidRPr="0081362C">
        <w:rPr>
          <w:rFonts w:ascii="Times New Roman" w:eastAsia="Calibri" w:hAnsi="Times New Roman" w:cs="Times New Roman"/>
          <w:sz w:val="24"/>
          <w:szCs w:val="24"/>
          <w:lang w:val="ru-RU"/>
        </w:rPr>
        <w:t xml:space="preserve"> На початку 202</w:t>
      </w:r>
      <w:r w:rsidRPr="0081362C">
        <w:rPr>
          <w:rFonts w:ascii="Times New Roman" w:eastAsia="Calibri" w:hAnsi="Times New Roman" w:cs="Times New Roman"/>
          <w:sz w:val="24"/>
          <w:szCs w:val="24"/>
        </w:rPr>
        <w:t>5/</w:t>
      </w:r>
      <w:r w:rsidRPr="0081362C">
        <w:rPr>
          <w:rFonts w:ascii="Times New Roman" w:eastAsia="Calibri" w:hAnsi="Times New Roman" w:cs="Times New Roman"/>
          <w:sz w:val="24"/>
          <w:szCs w:val="24"/>
          <w:lang w:val="ru-RU"/>
        </w:rPr>
        <w:t>202</w:t>
      </w:r>
      <w:r w:rsidRPr="0081362C">
        <w:rPr>
          <w:rFonts w:ascii="Times New Roman" w:eastAsia="Calibri" w:hAnsi="Times New Roman" w:cs="Times New Roman"/>
          <w:sz w:val="24"/>
          <w:szCs w:val="24"/>
        </w:rPr>
        <w:t>6</w:t>
      </w:r>
      <w:r w:rsidRPr="0081362C">
        <w:rPr>
          <w:rFonts w:ascii="Times New Roman" w:eastAsia="Calibri" w:hAnsi="Times New Roman" w:cs="Times New Roman"/>
          <w:sz w:val="24"/>
          <w:szCs w:val="24"/>
          <w:lang w:val="ru-RU"/>
        </w:rPr>
        <w:t xml:space="preserve"> навчального року </w:t>
      </w:r>
      <w:r w:rsidRPr="0081362C">
        <w:rPr>
          <w:rFonts w:ascii="Times New Roman" w:eastAsia="Calibri" w:hAnsi="Times New Roman" w:cs="Times New Roman"/>
          <w:sz w:val="24"/>
          <w:szCs w:val="24"/>
        </w:rPr>
        <w:t>було</w:t>
      </w:r>
      <w:r w:rsidRPr="0081362C">
        <w:rPr>
          <w:rFonts w:ascii="Times New Roman" w:eastAsia="Calibri" w:hAnsi="Times New Roman" w:cs="Times New Roman"/>
          <w:sz w:val="24"/>
          <w:szCs w:val="24"/>
          <w:lang w:val="ru-RU"/>
        </w:rPr>
        <w:t xml:space="preserve"> систематизовано соціальний паспорт закладу</w:t>
      </w:r>
      <w:r w:rsidRPr="0081362C">
        <w:rPr>
          <w:rFonts w:ascii="Times New Roman" w:eastAsia="Calibri" w:hAnsi="Times New Roman" w:cs="Times New Roman"/>
          <w:sz w:val="24"/>
          <w:szCs w:val="24"/>
        </w:rPr>
        <w:t>,</w:t>
      </w:r>
      <w:r w:rsidRPr="0081362C">
        <w:rPr>
          <w:rFonts w:ascii="Times New Roman" w:eastAsia="Calibri" w:hAnsi="Times New Roman" w:cs="Times New Roman"/>
          <w:sz w:val="24"/>
          <w:szCs w:val="24"/>
          <w:lang w:val="ru-RU"/>
        </w:rPr>
        <w:t xml:space="preserve"> </w:t>
      </w:r>
      <w:r w:rsidRPr="0081362C">
        <w:rPr>
          <w:rFonts w:ascii="Times New Roman" w:eastAsia="Calibri" w:hAnsi="Times New Roman" w:cs="Times New Roman"/>
          <w:sz w:val="24"/>
          <w:szCs w:val="24"/>
        </w:rPr>
        <w:t>який оновлювався за необхідністю. Станом на 29.05.2026 в ліцеї-інтернаті: дітей-сиріт – 2, дітей позбавлених батьківського піклування – 1, учнів з багатодітних родин – 12, з неповних сімей – 10,  учнів, батьки яких є учасниками бойових дій – 13. Класними керівниками, практичним психологом, вихователем проводилася індивідуальна робота з учнями пільгового контингенту та їх батьками, надавалися практичні поради, консультації з питань соціальної адаптації, здійснювався контроль за станом їх навчання і проведенням дозвілля. Інформація щодо пільгового контингенту учнів надавалася до Департаменту науки і освіти Харківської обласної державної (військової) адміністрації.</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У 2025/2026 навчальному році психологічну службу ліцею-інтернату представила практичний психолог Павлик О.М.. Основною метою роботи практичного психолога було збереження психічного та психологічного здоров’я всіх учасників освітнього процесу під час воєнного стану, зниження тривожності, підтримуюча  психологічна та емоційна допомога при посттравматичному розладі, панічній атаці, адаптація до проживання у стресових умовах, психологічна допомога з питань міжособистісних, спортивних, внутрішньоособистісних відносин, тобто надання якісного психологічного супроводу освітнього процесу. Робота практичного психолога ліцею-інтернату протягом 2025/2026 навчального року була спрямована на інтеграцію та адаптацію  учнів до нових умов навчання, надання психологічної </w:t>
      </w:r>
      <w:r w:rsidRPr="0081362C">
        <w:rPr>
          <w:rFonts w:ascii="Times New Roman" w:eastAsia="Times New Roman" w:hAnsi="Times New Roman" w:cs="Times New Roman"/>
          <w:sz w:val="24"/>
          <w:szCs w:val="24"/>
          <w:lang w:bidi="en-US"/>
        </w:rPr>
        <w:lastRenderedPageBreak/>
        <w:t>допомоги переміщеним особам та сім’ям учасників бойових дій, вихованню у дітей патріотизму, навчанню способам, технікам та вправам по стабілізації психоемоційного стану, розповсюдження передового досвіду роботи практичних психологів; робота велася за такими напрямками: діагностика, профілактика, корекція, навчальна діяльність, консультування, просвіта, супроводження та інше. Особливу увагу практичний психолог приділила індивідуальному консультуванню учнів та педагогів, а також груповій психокорекційній та просвітницькій  роботі з вчителями, батьками та учнями ліцею-інтернату. Розглядалися питання особистісного характеру, взаємодії з  однолітками, батьками, вчителями, учнями, зниження тривожності ситуативної і особистісної, зниженої самооцінки, вибору професії, розвитку самосвідомості та емоційного інтелекту, профілактиці шкідливих звичок, булінгу, кібербулінгу, запобіганню та профілактиці насильства у сім’ї,  поводженню при повітряній тривозі, наданню психологічної допомоги собі та близьким, дослідження свого характеру, темпераменту, статевого виховання,  патернів  поведінки. Протягом цього часу проводились бесіди, тренінги, практичні  арт- терапевтичні заняття онлайн для учнів, проводилася робота щодо протидії торгівлі людьми, утвердженню здорового способу життя, мотивації до спорту, до навчання, способів подолання конфліктів. Було створено онлайн-групи з батьками, вчителями, в яких проводилася просвітницька робота з виховання, налагодження спілкування з підлітками, психологічна освіта батьків, самодопомога при критичних станах, психологічна стабілізуюча робота з вчителями, психокорекційна та аналітична робота з останніми. Для педагогів ліцею проводились лекції, тренінги  з питань індивідуального підходу до дитини, надано рекомендації з приводу адаптації, мотивації до навчання дітей під час военного стану, особлива увага приділялася питанню емоційного та психічного стану, профілактиці стресу та  стресостійкості, проводилися вправи для зняття напруження, вправи з релаксації, пошуку ресурсу, стабілізації загрозливих станів. Проведення просвітницької роботи з учасниками освітнього процесу сприяло налагодженню міжособистісних стосунків, більш продуктивному процесу адаптації учнів до нових умов навчання, підвищенню психологічної культури, формуванню навичок самодопомоги  і самореалізації особистості. Практичний психолог брала участь у засіданнях педради, ради профілактики ліцею-інтернату, вебінарах, семінарах, курсах з підвищення кваліфікації.</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Виходячи з аналізу 2025/2026 навчального року, для удосконалення виховної роботи в ліцеї-інтернаті у наступному навчальному році необхідно звернути увагу на вирішення наступних питань:</w:t>
      </w:r>
    </w:p>
    <w:p w:rsidR="0081362C" w:rsidRPr="0081362C" w:rsidRDefault="0081362C" w:rsidP="0081362C">
      <w:pPr>
        <w:numPr>
          <w:ilvl w:val="0"/>
          <w:numId w:val="6"/>
        </w:numPr>
        <w:tabs>
          <w:tab w:val="left" w:pos="567"/>
          <w:tab w:val="left" w:pos="851"/>
        </w:tabs>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1362C">
        <w:rPr>
          <w:rFonts w:ascii="Times New Roman" w:eastAsia="Times New Roman" w:hAnsi="Times New Roman" w:cs="Times New Roman"/>
          <w:color w:val="000000"/>
          <w:sz w:val="24"/>
          <w:szCs w:val="24"/>
          <w:lang w:eastAsia="ru-RU"/>
        </w:rPr>
        <w:t>оновити підходи щодо роботи професійної спільноти вихователя та класних керівників: уникати формалізму в роботі, застосовувати активні форми і методи проведення виховних заходів, які сприятимуть залученню більшої кількості учнів до участі у заходах;</w:t>
      </w:r>
    </w:p>
    <w:p w:rsidR="0081362C" w:rsidRPr="0081362C" w:rsidRDefault="0081362C" w:rsidP="0081362C">
      <w:pPr>
        <w:numPr>
          <w:ilvl w:val="0"/>
          <w:numId w:val="6"/>
        </w:numPr>
        <w:tabs>
          <w:tab w:val="left" w:pos="567"/>
          <w:tab w:val="left" w:pos="851"/>
        </w:tabs>
        <w:spacing w:after="0" w:line="240" w:lineRule="auto"/>
        <w:ind w:firstLine="567"/>
        <w:jc w:val="both"/>
        <w:textAlignment w:val="baseline"/>
        <w:rPr>
          <w:rFonts w:ascii="Times New Roman" w:eastAsia="Times New Roman" w:hAnsi="Times New Roman" w:cs="Times New Roman"/>
          <w:color w:val="000000"/>
          <w:sz w:val="24"/>
          <w:szCs w:val="24"/>
          <w:lang w:val="ru-RU" w:eastAsia="ru-RU"/>
        </w:rPr>
      </w:pPr>
      <w:r w:rsidRPr="0081362C">
        <w:rPr>
          <w:rFonts w:ascii="Times New Roman" w:eastAsia="Times New Roman" w:hAnsi="Times New Roman" w:cs="Times New Roman"/>
          <w:color w:val="000000"/>
          <w:sz w:val="24"/>
          <w:szCs w:val="24"/>
          <w:lang w:eastAsia="ru-RU"/>
        </w:rPr>
        <w:t>с</w:t>
      </w:r>
      <w:r w:rsidRPr="0081362C">
        <w:rPr>
          <w:rFonts w:ascii="Times New Roman" w:eastAsia="Times New Roman" w:hAnsi="Times New Roman" w:cs="Times New Roman"/>
          <w:color w:val="000000"/>
          <w:sz w:val="24"/>
          <w:szCs w:val="24"/>
          <w:lang w:val="ru-RU" w:eastAsia="ru-RU"/>
        </w:rPr>
        <w:t>прияти участі учнів закладу в Міжнародних, Всеукраїнських, обласних конкурсах, проєктах, виставках дитячих  робіт</w:t>
      </w:r>
      <w:r w:rsidRPr="0081362C">
        <w:rPr>
          <w:rFonts w:ascii="Times New Roman" w:eastAsia="Times New Roman" w:hAnsi="Times New Roman" w:cs="Times New Roman"/>
          <w:color w:val="000000"/>
          <w:sz w:val="24"/>
          <w:szCs w:val="24"/>
          <w:lang w:eastAsia="ru-RU"/>
        </w:rPr>
        <w:t>;</w:t>
      </w:r>
    </w:p>
    <w:p w:rsidR="0081362C" w:rsidRPr="0081362C" w:rsidRDefault="0081362C" w:rsidP="0081362C">
      <w:pPr>
        <w:numPr>
          <w:ilvl w:val="0"/>
          <w:numId w:val="6"/>
        </w:numPr>
        <w:tabs>
          <w:tab w:val="left" w:pos="567"/>
          <w:tab w:val="left" w:pos="851"/>
        </w:tabs>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1362C">
        <w:rPr>
          <w:rFonts w:ascii="Times New Roman" w:eastAsia="Times New Roman" w:hAnsi="Times New Roman" w:cs="Times New Roman"/>
          <w:color w:val="000000"/>
          <w:sz w:val="24"/>
          <w:szCs w:val="24"/>
          <w:lang w:eastAsia="ru-RU"/>
        </w:rPr>
        <w:t>активізувати профілактичну роботу щодо розвитку навичок безконфліктного спілкування та усвідомлення своїх свобод, обов’язків з боку здобувачів</w:t>
      </w:r>
      <w:r w:rsidRPr="0081362C">
        <w:rPr>
          <w:rFonts w:ascii="Times New Roman" w:eastAsia="Times New Roman" w:hAnsi="Times New Roman" w:cs="Times New Roman"/>
          <w:color w:val="000000"/>
          <w:sz w:val="24"/>
          <w:szCs w:val="24"/>
          <w:lang w:val="ru-RU" w:eastAsia="ru-RU"/>
        </w:rPr>
        <w:t xml:space="preserve"> </w:t>
      </w:r>
      <w:r w:rsidRPr="0081362C">
        <w:rPr>
          <w:rFonts w:ascii="Times New Roman" w:eastAsia="Times New Roman" w:hAnsi="Times New Roman" w:cs="Times New Roman"/>
          <w:color w:val="000000"/>
          <w:sz w:val="24"/>
          <w:szCs w:val="24"/>
          <w:lang w:eastAsia="ru-RU"/>
        </w:rPr>
        <w:t>освіти;</w:t>
      </w:r>
    </w:p>
    <w:p w:rsidR="0081362C" w:rsidRPr="0081362C" w:rsidRDefault="0081362C" w:rsidP="0081362C">
      <w:pPr>
        <w:numPr>
          <w:ilvl w:val="0"/>
          <w:numId w:val="6"/>
        </w:numPr>
        <w:tabs>
          <w:tab w:val="left" w:pos="567"/>
          <w:tab w:val="left" w:pos="851"/>
        </w:tabs>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1362C">
        <w:rPr>
          <w:rFonts w:ascii="Times New Roman" w:eastAsia="Times New Roman" w:hAnsi="Times New Roman" w:cs="Times New Roman"/>
          <w:color w:val="000000"/>
          <w:sz w:val="24"/>
          <w:szCs w:val="24"/>
          <w:lang w:eastAsia="ru-RU"/>
        </w:rPr>
        <w:t>приділити увагу розвитку учнівського самоврядування в ліцеї-інтернаті;</w:t>
      </w:r>
    </w:p>
    <w:p w:rsidR="0081362C" w:rsidRPr="0081362C" w:rsidRDefault="0081362C" w:rsidP="0081362C">
      <w:pPr>
        <w:numPr>
          <w:ilvl w:val="0"/>
          <w:numId w:val="6"/>
        </w:numPr>
        <w:tabs>
          <w:tab w:val="left" w:pos="567"/>
          <w:tab w:val="left" w:pos="851"/>
        </w:tabs>
        <w:spacing w:after="0" w:line="240" w:lineRule="auto"/>
        <w:ind w:firstLine="567"/>
        <w:jc w:val="both"/>
        <w:textAlignment w:val="baseline"/>
        <w:rPr>
          <w:rFonts w:ascii="Times New Roman" w:eastAsia="Times New Roman" w:hAnsi="Times New Roman" w:cs="Times New Roman"/>
          <w:color w:val="000000"/>
          <w:sz w:val="24"/>
          <w:szCs w:val="24"/>
          <w:lang w:eastAsia="ru-RU"/>
        </w:rPr>
      </w:pPr>
      <w:r w:rsidRPr="0081362C">
        <w:rPr>
          <w:rFonts w:ascii="Times New Roman" w:eastAsia="Times New Roman" w:hAnsi="Times New Roman" w:cs="Times New Roman"/>
          <w:color w:val="000000"/>
          <w:sz w:val="24"/>
          <w:szCs w:val="24"/>
          <w:lang w:eastAsia="ru-RU"/>
        </w:rPr>
        <w:t>оптимізувати виховний простір ліцею-інтернату, забезпечити відродження національних традицій, громадянського виховання, пропаганди здорового способу життя, зменшення негативних впливів соціального середовища на дітей, попередження дитячої бездоглядності та правопорушень.</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Медичне забезпечення. Штатним розписом ліцею-інтернату передбачено 5 посад працівників медичної частини: лікар зі спортивної медицини (1), сестра медична (4) та сестра медична з дієтичного харчування (0,5). У 2025/2026 начальному році у зв’язку із введенням воєнного стану і впровадженням дистанційного навчання в закладі,  медичні працівники перебували у відпустці без збереження заробітної плати. З метою медичного забезпечення, здійснення заходів з охорони здоров’я, контролю за проведенням обов'язкових   медичних  профілактичних  оглядів працівників та учнів ліцею-інтернату встановлено повний робочий для сестри медичної Мінаєвої Н.В. Упродовж звітного періоду сестрою медичною </w:t>
      </w:r>
      <w:r w:rsidRPr="0081362C">
        <w:rPr>
          <w:rFonts w:ascii="Times New Roman" w:eastAsia="Calibri" w:hAnsi="Times New Roman" w:cs="Times New Roman"/>
          <w:sz w:val="24"/>
          <w:szCs w:val="24"/>
        </w:rPr>
        <w:lastRenderedPageBreak/>
        <w:t xml:space="preserve">здійснювалася робота із забезпечення створення належних санітарно-гігієнічних умов у закладі, контролю стану температурного режиму в холодну пору року, заходів із знезараження робочих кабінетів за допомогою кварцової лампи тощо. Здійснювався контроль та забезпечено проходження періодичного медичного огляду всіма учнями і працівниками ліцею-інтернату. На контролі сестри медичної була також своєчасна вакцинація здобувачів освіти. Проводилося в онлайн-форматі інформування учасників освітнього процесу з питань вакцинації (онлайн-захід з нагоди тижня імунізації 2026 року), профілактики інфекційних та неінфекційних захворювань, збереження репродуктивного здоров’я молоді, протидії поширенню серед учнів звичок, небезпечних для їх фізичного та психічного здоров’я. Також сестрою медичною було проведено онлайн-лекцію для учнів та батьків до Всесвітнього дня боротьби з туберкульозом. Мінієвою Н.В. було організовано онлайн-навчання для учасників освітнього процесу від громадської організації «Птаха України» на тему: «Почуй лікаря. Перша домедична допомога». За ініціативою Наталії Вікторівни колектив ліцею-інтернату на постійній основі бере участь у донорстві крові,  якої нагально потребують військові, які боронять Україну. Велася обліково-звітна та медична документація, оперативно надавалася інформація щодо медичного забезпечення за запитами. Приведено у відповідність шкільні медичні карти здобувачів освіти, аналізувалася медична документація вступників. Сестра медична щотижнево брала участь у нарадах при в.о. директора ХРЛІСП, на яких обговорювалися актуальні питання функціонування закладу в умовах воєнного стану. </w:t>
      </w:r>
    </w:p>
    <w:p w:rsidR="0081362C" w:rsidRPr="0081362C" w:rsidRDefault="0081362C" w:rsidP="0081362C">
      <w:pPr>
        <w:tabs>
          <w:tab w:val="left" w:pos="567"/>
        </w:tabs>
        <w:spacing w:after="0" w:line="276" w:lineRule="auto"/>
        <w:ind w:firstLine="567"/>
        <w:jc w:val="both"/>
        <w:rPr>
          <w:rFonts w:ascii="Times New Roman" w:eastAsia="Times New Roman" w:hAnsi="Times New Roman" w:cs="Times New Roman"/>
          <w:bCs/>
          <w:color w:val="000000"/>
          <w:sz w:val="24"/>
          <w:szCs w:val="24"/>
          <w:lang w:eastAsia="uk-UA"/>
        </w:rPr>
      </w:pPr>
      <w:r w:rsidRPr="0081362C">
        <w:rPr>
          <w:rFonts w:ascii="Times New Roman" w:eastAsia="Times New Roman" w:hAnsi="Times New Roman" w:cs="Times New Roman"/>
          <w:bCs/>
          <w:color w:val="000000"/>
          <w:sz w:val="24"/>
          <w:szCs w:val="24"/>
          <w:lang w:eastAsia="uk-UA"/>
        </w:rPr>
        <w:t>Фінансова та господарча діяльність у 2025/2026 навчальному році спрямовувалася на модернізацію матеріальної бази та утримання ії в належному стані. За цей період здійснено часткові ремонти житлових кімнат, приміщень закладу.</w:t>
      </w:r>
    </w:p>
    <w:p w:rsidR="0081362C" w:rsidRPr="0081362C" w:rsidRDefault="0081362C" w:rsidP="0081362C">
      <w:pPr>
        <w:tabs>
          <w:tab w:val="left" w:pos="567"/>
        </w:tabs>
        <w:spacing w:after="0" w:line="276" w:lineRule="auto"/>
        <w:ind w:firstLine="567"/>
        <w:jc w:val="both"/>
        <w:rPr>
          <w:rFonts w:ascii="Times New Roman" w:eastAsia="Times New Roman" w:hAnsi="Times New Roman" w:cs="Times New Roman"/>
          <w:bCs/>
          <w:color w:val="000000"/>
          <w:sz w:val="24"/>
          <w:szCs w:val="24"/>
          <w:lang w:eastAsia="uk-UA"/>
        </w:rPr>
      </w:pPr>
      <w:r w:rsidRPr="0081362C">
        <w:rPr>
          <w:rFonts w:ascii="Times New Roman" w:eastAsia="Times New Roman" w:hAnsi="Times New Roman" w:cs="Times New Roman"/>
          <w:bCs/>
          <w:color w:val="000000"/>
          <w:sz w:val="24"/>
          <w:szCs w:val="24"/>
          <w:lang w:eastAsia="uk-UA"/>
        </w:rPr>
        <w:t>Фінансування потреб ліцею-інтернату проводилося відповідно чинного законодавства. Вчасно здійснювалися виплата заробітної плати працівникам закладу, а також проплати за комунальні послуги (теплопостачання, водопостачання ,  електроенергію та вивіз сміття).</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bCs/>
          <w:color w:val="000000"/>
          <w:sz w:val="24"/>
          <w:szCs w:val="24"/>
          <w:lang w:eastAsia="uk-UA"/>
        </w:rPr>
      </w:pPr>
      <w:r w:rsidRPr="0081362C">
        <w:rPr>
          <w:rFonts w:ascii="Times New Roman" w:eastAsia="Times New Roman" w:hAnsi="Times New Roman" w:cs="Times New Roman"/>
          <w:bCs/>
          <w:color w:val="000000"/>
          <w:sz w:val="24"/>
          <w:szCs w:val="24"/>
          <w:lang w:eastAsia="uk-UA"/>
        </w:rPr>
        <w:t>Бухгалтерією ліцею-інтернату здійснено платежі станом на 01.08.2026 на оплату праці    8226,7 тис.грн., у тому числі матеріальна допомога на оздоровлення педагогічним працівникам, відповідно до 57 статті Закону України «Про освіту»  240,1 тис.грн., на оплату листів непрацездатності станом на 01.08.2026 року витрачено коштів у загальній сумі 116,0 тис. грн., та становить  184 днів (у тому числі за рахунок пенсійного фонду 124 дні на суму 80,3  тис.грн.), у порівнянні з минулим роком захворюваність збільшилася  на 26,7 %.</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bCs/>
          <w:color w:val="000000"/>
          <w:sz w:val="24"/>
          <w:szCs w:val="24"/>
          <w:lang w:eastAsia="uk-UA"/>
        </w:rPr>
      </w:pPr>
      <w:r w:rsidRPr="0081362C">
        <w:rPr>
          <w:rFonts w:ascii="Times New Roman" w:eastAsia="Times New Roman" w:hAnsi="Times New Roman" w:cs="Times New Roman"/>
          <w:bCs/>
          <w:color w:val="000000"/>
          <w:sz w:val="24"/>
          <w:szCs w:val="24"/>
          <w:lang w:eastAsia="uk-UA"/>
        </w:rPr>
        <w:t xml:space="preserve"> Оплата за комунальні послуги проведена у сумі 438,3 тис.грн. (на 59 % збільшено з попереднім періодом).</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bCs/>
          <w:color w:val="000000"/>
          <w:sz w:val="24"/>
          <w:szCs w:val="24"/>
          <w:lang w:eastAsia="uk-UA"/>
        </w:rPr>
      </w:pPr>
      <w:r w:rsidRPr="0081362C">
        <w:rPr>
          <w:rFonts w:ascii="Times New Roman" w:eastAsia="Times New Roman" w:hAnsi="Times New Roman" w:cs="Times New Roman"/>
          <w:bCs/>
          <w:color w:val="000000"/>
          <w:sz w:val="24"/>
          <w:szCs w:val="24"/>
          <w:lang w:eastAsia="uk-UA"/>
        </w:rPr>
        <w:t xml:space="preserve"> У порівнянні з попереднім звітним періодом видатки затвердженого кошторису за 2025/2026 н.р. збільшено на 0,92 %.</w:t>
      </w:r>
    </w:p>
    <w:p w:rsidR="0081362C" w:rsidRPr="0081362C" w:rsidRDefault="0081362C" w:rsidP="0081362C">
      <w:pPr>
        <w:tabs>
          <w:tab w:val="left" w:pos="567"/>
        </w:tabs>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Аналіз результатів за минулий навчальний рік показує наступне:</w:t>
      </w:r>
    </w:p>
    <w:p w:rsidR="0081362C" w:rsidRPr="0081362C" w:rsidRDefault="0081362C" w:rsidP="0081362C">
      <w:pPr>
        <w:numPr>
          <w:ilvl w:val="0"/>
          <w:numId w:val="8"/>
        </w:numPr>
        <w:tabs>
          <w:tab w:val="left" w:pos="426"/>
          <w:tab w:val="left" w:pos="851"/>
        </w:tabs>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діяльність закладу спрямована на вдосконалення освітнього процесу та підвищення його ефективності;</w:t>
      </w:r>
    </w:p>
    <w:p w:rsidR="0081362C" w:rsidRPr="0081362C" w:rsidRDefault="0081362C" w:rsidP="0081362C">
      <w:pPr>
        <w:numPr>
          <w:ilvl w:val="0"/>
          <w:numId w:val="8"/>
        </w:numPr>
        <w:tabs>
          <w:tab w:val="left" w:pos="426"/>
          <w:tab w:val="left" w:pos="851"/>
        </w:tabs>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створюються умови для врахування й розвитку навчально-пізнавальних і професійних інтересів, здібностей, потреб учасників освітнього процесу;</w:t>
      </w:r>
    </w:p>
    <w:p w:rsidR="0081362C" w:rsidRPr="0081362C" w:rsidRDefault="0081362C" w:rsidP="0081362C">
      <w:pPr>
        <w:numPr>
          <w:ilvl w:val="0"/>
          <w:numId w:val="8"/>
        </w:numPr>
        <w:tabs>
          <w:tab w:val="left" w:pos="426"/>
          <w:tab w:val="left" w:pos="851"/>
        </w:tabs>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покращилася ресурсна база (кадровий потенціал, метеріально-технічна база, інформаційно-методичне забезпечення);</w:t>
      </w:r>
    </w:p>
    <w:p w:rsidR="0081362C" w:rsidRPr="0081362C" w:rsidRDefault="0081362C" w:rsidP="0081362C">
      <w:pPr>
        <w:numPr>
          <w:ilvl w:val="0"/>
          <w:numId w:val="8"/>
        </w:numPr>
        <w:tabs>
          <w:tab w:val="left" w:pos="426"/>
          <w:tab w:val="left" w:pos="851"/>
        </w:tabs>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організація методичної роботи сприяє модернізації змісту освітнього процесу, втіленню педагогічних інноваційних технологій;</w:t>
      </w:r>
    </w:p>
    <w:p w:rsidR="0081362C" w:rsidRPr="0081362C" w:rsidRDefault="0081362C" w:rsidP="0081362C">
      <w:pPr>
        <w:numPr>
          <w:ilvl w:val="0"/>
          <w:numId w:val="8"/>
        </w:numPr>
        <w:tabs>
          <w:tab w:val="left" w:pos="426"/>
          <w:tab w:val="left" w:pos="851"/>
        </w:tabs>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створено сприятливий психолого-педагогічний клімат.</w:t>
      </w:r>
    </w:p>
    <w:p w:rsidR="0081362C" w:rsidRPr="0081362C" w:rsidRDefault="0081362C" w:rsidP="0081362C">
      <w:pPr>
        <w:spacing w:after="0" w:line="240" w:lineRule="auto"/>
        <w:ind w:firstLine="567"/>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Однак залишилися певні питання, над розв’язанням яких слід працювати, а саме:</w:t>
      </w:r>
    </w:p>
    <w:p w:rsidR="0081362C" w:rsidRPr="0081362C" w:rsidRDefault="0081362C" w:rsidP="0081362C">
      <w:pPr>
        <w:numPr>
          <w:ilvl w:val="0"/>
          <w:numId w:val="8"/>
        </w:numPr>
        <w:spacing w:after="0" w:line="240" w:lineRule="auto"/>
        <w:ind w:left="851" w:hanging="284"/>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підвищення якості освітніх послуг;</w:t>
      </w:r>
    </w:p>
    <w:p w:rsidR="0081362C" w:rsidRPr="0081362C" w:rsidRDefault="0081362C" w:rsidP="0081362C">
      <w:pPr>
        <w:numPr>
          <w:ilvl w:val="0"/>
          <w:numId w:val="8"/>
        </w:numPr>
        <w:spacing w:after="0" w:line="240" w:lineRule="auto"/>
        <w:ind w:left="851" w:hanging="284"/>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вдосконалення системи роботи в режимі дистанційного навчання;</w:t>
      </w:r>
    </w:p>
    <w:p w:rsidR="0081362C" w:rsidRPr="0081362C" w:rsidRDefault="0081362C" w:rsidP="0081362C">
      <w:pPr>
        <w:numPr>
          <w:ilvl w:val="0"/>
          <w:numId w:val="8"/>
        </w:numPr>
        <w:spacing w:after="0" w:line="240" w:lineRule="auto"/>
        <w:ind w:left="851" w:hanging="284"/>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підвищення результативності роботи з обдарованими дітьми;</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недостатній рівень формування в учнів потреб і навичок самоосвітньої роботи, здатності до навчання упродовж життя;</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lastRenderedPageBreak/>
        <w:t xml:space="preserve">низький рівень спортивної підготовленості вступників та недостатня мотивація учнів на спорт високих досягнень; </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  споруда Харківського республіканського ліцею-інтернату спортивного профілю знаходиться у критичному стані, з’явились тріщини і протікання у стінах. Останній капітальний ремонт будівлі проводився у 1987 році;</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  відсутність укриття для організації освітнього процесу в офлайн-режимі (у наявності лише найпростіше укриття для тимчасового перебування людей);</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  необладнані навчальні класи, недостатня кількість комп’ютерної техніки, цифрових комплексів, наочності тощо для забезпечення потреб освітнього процесу;</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  капітальної реконструкції потребує також навчально-спортивна база «Лиман»;</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 xml:space="preserve">  відсутність повноцінного медико-відновлювального центру для реабілітації спортсменів та надання оздоровчих послуг, процесу відновлення після змагань;</w:t>
      </w:r>
    </w:p>
    <w:p w:rsidR="0081362C" w:rsidRPr="0081362C" w:rsidRDefault="0081362C" w:rsidP="0081362C">
      <w:pPr>
        <w:numPr>
          <w:ilvl w:val="0"/>
          <w:numId w:val="8"/>
        </w:numPr>
        <w:spacing w:after="0" w:line="240" w:lineRule="auto"/>
        <w:ind w:firstLine="567"/>
        <w:contextualSpacing/>
        <w:jc w:val="both"/>
        <w:rPr>
          <w:rFonts w:ascii="Times New Roman" w:eastAsia="Calibri" w:hAnsi="Times New Roman" w:cs="Times New Roman"/>
          <w:sz w:val="24"/>
          <w:szCs w:val="24"/>
        </w:rPr>
      </w:pPr>
      <w:r w:rsidRPr="0081362C">
        <w:rPr>
          <w:rFonts w:ascii="Times New Roman" w:eastAsia="Calibri" w:hAnsi="Times New Roman" w:cs="Times New Roman"/>
          <w:sz w:val="24"/>
          <w:szCs w:val="24"/>
        </w:rPr>
        <w:t>нерозуміння батьками головних завдань закладу освіти спортивного профілю зі специфічними умовами навчання.</w:t>
      </w:r>
    </w:p>
    <w:p w:rsidR="0081362C" w:rsidRPr="0081362C" w:rsidRDefault="0081362C" w:rsidP="0081362C">
      <w:pPr>
        <w:numPr>
          <w:ilvl w:val="0"/>
          <w:numId w:val="2"/>
        </w:numPr>
        <w:tabs>
          <w:tab w:val="left" w:pos="0"/>
          <w:tab w:val="left" w:pos="284"/>
        </w:tabs>
        <w:spacing w:after="0" w:line="240" w:lineRule="auto"/>
        <w:contextualSpacing/>
        <w:jc w:val="both"/>
        <w:rPr>
          <w:rFonts w:ascii="Times New Roman" w:eastAsia="Times New Roman" w:hAnsi="Times New Roman" w:cs="Times New Roman"/>
          <w:b/>
          <w:sz w:val="24"/>
          <w:szCs w:val="24"/>
          <w:lang w:val="ru-RU" w:bidi="en-US"/>
        </w:rPr>
      </w:pPr>
      <w:r w:rsidRPr="0081362C">
        <w:rPr>
          <w:rFonts w:ascii="Times New Roman" w:eastAsia="Times New Roman" w:hAnsi="Times New Roman" w:cs="Times New Roman"/>
          <w:b/>
          <w:sz w:val="24"/>
          <w:szCs w:val="24"/>
          <w:lang w:bidi="en-US"/>
        </w:rPr>
        <w:t>Пріоритетні завдання закладу на 2026/2027 навчальний рік</w:t>
      </w:r>
    </w:p>
    <w:p w:rsidR="0081362C" w:rsidRPr="0081362C" w:rsidRDefault="0081362C" w:rsidP="0081362C">
      <w:pPr>
        <w:tabs>
          <w:tab w:val="left" w:pos="567"/>
        </w:tabs>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Мета: </w:t>
      </w:r>
      <w:r w:rsidRPr="0081362C">
        <w:rPr>
          <w:rFonts w:ascii="Times New Roman" w:eastAsia="Times New Roman" w:hAnsi="Times New Roman" w:cs="Times New Roman"/>
          <w:sz w:val="24"/>
          <w:szCs w:val="24"/>
          <w:lang w:bidi="en-US"/>
        </w:rPr>
        <w:t>створення умов для забезпечення в ліцеї-інтернаті якісної, сучасної, індивідуально-орієнтованої системи освіти і спортивної підготовки відповідно до вимог в суспільстві, запитів особистості й потреб держави; забезпечення ефективного управління розвитком закладу освіти; створення ефективної матеріально-технічної бази для забезпечення потреб спеціалізованого закладу освіти спортивного профілю зі специфічними умовами навчання.</w:t>
      </w:r>
    </w:p>
    <w:p w:rsidR="0081362C" w:rsidRPr="0081362C" w:rsidRDefault="0081362C" w:rsidP="0081362C">
      <w:pPr>
        <w:spacing w:after="0" w:line="240" w:lineRule="auto"/>
        <w:ind w:firstLine="567"/>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Відповідно до загальної мети, місією ліцею-інтернату є спортивна підготовка і різнобічний розвиток особистості дитини, формування в неї загальнокультурних і морально-етичних цінностей, ключових і предметних компетентностей, необхідних життєвих і соціальних навичок, що забезпечують її готовність до продовження навчання, життя у демократичному суспільстві. Найціннішим результатом освіти в особистісному вимірі є здорова дитина, мотивована на успішне навчання і спорт, дослідницьке ставлення до життя; це учень/учениця, які вміють вчитися з різних джерел і критично оцінювати інформацію, відповідально ставитися до себе та інших людей, усвідомлювати себе громадянином/громадянкою </w:t>
      </w:r>
      <w:r w:rsidRPr="0081362C">
        <w:rPr>
          <w:rFonts w:ascii="Times New Roman" w:eastAsia="Times New Roman" w:hAnsi="Times New Roman" w:cs="Times New Roman"/>
          <w:sz w:val="24"/>
          <w:szCs w:val="24"/>
          <w:lang w:val="ru-RU" w:bidi="en-US"/>
        </w:rPr>
        <w:t>України</w:t>
      </w:r>
      <w:r w:rsidRPr="0081362C">
        <w:rPr>
          <w:rFonts w:ascii="Times New Roman" w:eastAsia="Times New Roman" w:hAnsi="Times New Roman" w:cs="Times New Roman"/>
          <w:sz w:val="24"/>
          <w:szCs w:val="24"/>
          <w:lang w:bidi="en-US"/>
        </w:rPr>
        <w:t>, вміти реалізувати себе в суспільстві.</w:t>
      </w:r>
    </w:p>
    <w:p w:rsidR="0081362C" w:rsidRPr="0081362C" w:rsidRDefault="0081362C" w:rsidP="0081362C">
      <w:pPr>
        <w:spacing w:after="0" w:line="240" w:lineRule="auto"/>
        <w:ind w:firstLine="360"/>
        <w:jc w:val="both"/>
        <w:rPr>
          <w:rFonts w:ascii="Times New Roman" w:eastAsia="Times New Roman" w:hAnsi="Times New Roman" w:cs="Times New Roman"/>
          <w:b/>
          <w:sz w:val="24"/>
          <w:szCs w:val="24"/>
          <w:lang w:bidi="en-US"/>
        </w:rPr>
      </w:pPr>
      <w:r w:rsidRPr="0081362C">
        <w:rPr>
          <w:rFonts w:ascii="Times New Roman" w:eastAsia="Times New Roman" w:hAnsi="Times New Roman" w:cs="Times New Roman"/>
          <w:b/>
          <w:sz w:val="24"/>
          <w:szCs w:val="24"/>
          <w:lang w:bidi="en-US"/>
        </w:rPr>
        <w:t xml:space="preserve">На реалізацію визначеної мети спрямовані основні завдання діяльності закладу освіти на 2026/2027 навчальний рік:  </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створення безпечного, комфортного, розвивального освітнього середовища;</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створення належних умов для функціонування системи  закладу освіти, яка забезпечує реалізацію права громадян на здобуття повної загальної середньої освіти та розвиток спортивних здібностей  дітей і молоді з метою підготовки спортсменів до національних збірних команд України з видів спорту; </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використання освітніх інновацій, інформаційно-комунікаційних, здоров’яжбережувальних технологій;</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забезпечення компетентнісного підходу до організації освітнього процесу;</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створення умов для зростання професійної майстерності педагогічних працівників;</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реалізація принципу академічної свободи та академічної доброчесності в педагогічній діяльності вчителя як основи його професійної самореалізації;</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забезпечення суттєвого зростання якості освіти, </w:t>
      </w:r>
      <w:r w:rsidRPr="0081362C">
        <w:rPr>
          <w:rFonts w:ascii="Times New Roman" w:eastAsia="Times New Roman" w:hAnsi="Times New Roman" w:cs="Times New Roman"/>
          <w:sz w:val="24"/>
          <w:szCs w:val="24"/>
          <w:lang w:bidi="en-US"/>
        </w:rPr>
        <w:t xml:space="preserve">спортивної підготовки, </w:t>
      </w:r>
      <w:r w:rsidRPr="0081362C">
        <w:rPr>
          <w:rFonts w:ascii="Times New Roman" w:eastAsia="Times New Roman" w:hAnsi="Times New Roman" w:cs="Times New Roman"/>
          <w:sz w:val="24"/>
          <w:szCs w:val="24"/>
          <w:lang w:val="ru-RU" w:bidi="en-US"/>
        </w:rPr>
        <w:t xml:space="preserve">створення комплексу умов рівного доступу до неї; </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формування в учасників освітнього процесу потреби й навичок самоосвітньої роботи, здатності до навчання впродовж усього життя;</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розвиток особистості учня, його здібностей та обдарувань, наукового світогляду;</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lastRenderedPageBreak/>
        <w:t>створення спрятливих умов для пошуку, підтримки та розвитку обдарованих учнів;</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виховання свідомого ставлення до власного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учнів;</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 формування особистості-патріота з активною життєвою позицією, який діє згідно з морально-етичними принципами, здатний приймати відповідальні рішення, поважає гідність і права людини;</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 виховання громадянина України;</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формування і розвиток соціально зрілої, творчої особистості з усвідомленою громадською позицією, почуттям національної самосвідомості, особистості, підготовленої до професійного самовизначення;</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виховання в учнів поваги до Конституції України, державних символів України, прав й свобод людини й громадянина, почуття власної гідності, відповідальності перед законом за свої дії, свідомого ставлення до обов’язків людини й громадянина;</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створення умов, необхідних для успішної самореалізації особистості в соціумі;</w:t>
      </w:r>
    </w:p>
    <w:p w:rsidR="0081362C" w:rsidRPr="0081362C" w:rsidRDefault="0081362C" w:rsidP="0081362C">
      <w:pPr>
        <w:numPr>
          <w:ilvl w:val="0"/>
          <w:numId w:val="7"/>
        </w:numPr>
        <w:tabs>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виховання особистості учня, здатної до самопізнання, життєвого та професійного самовизначення, саморозвитку та самореалізації;</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пошук і відбір спортивно обдарованих дітей та молоді;</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організація інтенсивного та високоефективного навчально-тренувального процесу, забезпечення участі учнів у змаганнях;</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створення сприятливих умов для поєднання інтенсивних тренувань з навчанням, відпочинком, відновленням сил і енергії;</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підготовка спортсменів, здатних успішно виступати на престижних міжнародних змаганнях</w:t>
      </w:r>
      <w:r w:rsidRPr="0081362C">
        <w:rPr>
          <w:rFonts w:ascii="Times New Roman" w:eastAsia="Times New Roman" w:hAnsi="Times New Roman" w:cs="Times New Roman"/>
          <w:sz w:val="24"/>
          <w:szCs w:val="24"/>
          <w:lang w:bidi="en-US"/>
        </w:rPr>
        <w:t>;</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впровадження заходів у освітній діяльності, спрямованих на розвиток </w:t>
      </w:r>
      <w:r w:rsidRPr="0081362C">
        <w:rPr>
          <w:rFonts w:ascii="Times New Roman" w:eastAsia="Times New Roman" w:hAnsi="Times New Roman" w:cs="Times New Roman"/>
          <w:sz w:val="24"/>
          <w:szCs w:val="24"/>
          <w:lang w:bidi="en-US"/>
        </w:rPr>
        <w:t>усвідомленого вибору та наступного освоєння навчальних професійних знань і навичок</w:t>
      </w:r>
      <w:r w:rsidRPr="0081362C">
        <w:rPr>
          <w:rFonts w:ascii="Times New Roman" w:eastAsia="Times New Roman" w:hAnsi="Times New Roman" w:cs="Times New Roman"/>
          <w:sz w:val="24"/>
          <w:szCs w:val="24"/>
          <w:lang w:val="ru-RU" w:bidi="en-US"/>
        </w:rPr>
        <w:t xml:space="preserve">; </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запровадження в освітній процес здоров’язберігаючих технологій, створення безпечних умов навчання та виховання дітей; </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створення шкільного середовища, що сприятиме прагненню учнів до самопізнання, самоаналізу, саморозвитку; </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забезпечення соціального захисту дитини сприяння встановленню рівного доступу до повноцінної освіти різних категорій учнів відповідно до їхніх індивідуальних нахилів, потреб, інтересів;</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забезпечення психологічного супроводу та моніторингу розвитку особистості учня;</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створення дієвого учнівського самоврядування в ліцеї-інтернаті;</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формування позитивної мотивації учня до навчання шляхом оновлення системи взаємостосунків між учнем та вчителем, активної співпраці з батьками або особами, які представляють інтереси дітей; урахування індивідуальних потреб і можливостей кожного учня;</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 xml:space="preserve">зміни в організаційній культурі закладу освіти: утвердження мотиваційної моделі управління, яка орієнтована на потреби, очікування й можливості всіх учасників освітнього процесу; </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оновлення методів і прийомів управління, утвердження гнучкого, динамічного стилю управління, орієнтованого на ефективне й послідовне виконання завдань, що стоять перед колективом;</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інформатизація управлінської діяльності, впровадження електронних журналів, щоденників,  іншої шкільної документації відповідно до чинного законодавства;</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lastRenderedPageBreak/>
        <w:t>створення конкурентоспроможного іміджу закладу спеціалізованої освіти спортивного профілю;</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створення внутрішньої системи забезпечення якості освіти закладу;</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 xml:space="preserve">створення інформаційно-навчального середовища, </w:t>
      </w:r>
      <w:r w:rsidRPr="0081362C">
        <w:rPr>
          <w:rFonts w:ascii="Times New Roman" w:eastAsia="Times New Roman" w:hAnsi="Times New Roman" w:cs="Times New Roman"/>
          <w:color w:val="050505"/>
          <w:sz w:val="24"/>
          <w:szCs w:val="24"/>
          <w:lang w:val="ru-RU" w:bidi="en-US"/>
        </w:rPr>
        <w:t>упровадження новітніх відкритих навчальних систем і відповідних педагогічних технологій</w:t>
      </w:r>
      <w:r w:rsidRPr="0081362C">
        <w:rPr>
          <w:rFonts w:ascii="Times New Roman" w:eastAsia="Times New Roman" w:hAnsi="Times New Roman" w:cs="Times New Roman"/>
          <w:color w:val="050505"/>
          <w:sz w:val="24"/>
          <w:szCs w:val="24"/>
          <w:lang w:bidi="en-US"/>
        </w:rPr>
        <w:t>;</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створення умов впровадження</w:t>
      </w:r>
      <w:r w:rsidRPr="0081362C">
        <w:rPr>
          <w:rFonts w:ascii="Times New Roman" w:eastAsia="Times New Roman" w:hAnsi="Times New Roman" w:cs="Times New Roman"/>
          <w:sz w:val="24"/>
          <w:szCs w:val="24"/>
          <w:lang w:bidi="en-US"/>
        </w:rPr>
        <w:t xml:space="preserve"> в ліцеї</w:t>
      </w:r>
      <w:r w:rsidRPr="0081362C">
        <w:rPr>
          <w:rFonts w:ascii="Times New Roman" w:eastAsia="Times New Roman" w:hAnsi="Times New Roman" w:cs="Times New Roman"/>
          <w:sz w:val="24"/>
          <w:szCs w:val="24"/>
          <w:lang w:val="ru-RU" w:bidi="en-US"/>
        </w:rPr>
        <w:t xml:space="preserve"> базової середньої освіти Нової </w:t>
      </w:r>
      <w:r w:rsidRPr="0081362C">
        <w:rPr>
          <w:rFonts w:ascii="Times New Roman" w:eastAsia="Times New Roman" w:hAnsi="Times New Roman" w:cs="Times New Roman"/>
          <w:sz w:val="24"/>
          <w:szCs w:val="24"/>
          <w:lang w:bidi="en-US"/>
        </w:rPr>
        <w:t xml:space="preserve">української </w:t>
      </w:r>
      <w:r w:rsidRPr="0081362C">
        <w:rPr>
          <w:rFonts w:ascii="Times New Roman" w:eastAsia="Times New Roman" w:hAnsi="Times New Roman" w:cs="Times New Roman"/>
          <w:sz w:val="24"/>
          <w:szCs w:val="24"/>
          <w:lang w:val="ru-RU" w:bidi="en-US"/>
        </w:rPr>
        <w:t>школи</w:t>
      </w:r>
      <w:r w:rsidRPr="0081362C">
        <w:rPr>
          <w:rFonts w:ascii="Times New Roman" w:eastAsia="Times New Roman" w:hAnsi="Times New Roman" w:cs="Times New Roman"/>
          <w:sz w:val="24"/>
          <w:szCs w:val="24"/>
          <w:lang w:bidi="en-US"/>
        </w:rPr>
        <w:t xml:space="preserve"> (</w:t>
      </w:r>
      <w:r w:rsidRPr="0081362C">
        <w:rPr>
          <w:rFonts w:ascii="Times New Roman" w:eastAsia="Times New Roman" w:hAnsi="Times New Roman" w:cs="Times New Roman"/>
          <w:sz w:val="24"/>
          <w:szCs w:val="24"/>
          <w:lang w:val="ru-RU" w:bidi="en-US"/>
        </w:rPr>
        <w:t>базове предметне навчання (</w:t>
      </w:r>
      <w:r w:rsidRPr="0081362C">
        <w:rPr>
          <w:rFonts w:ascii="Times New Roman" w:eastAsia="Times New Roman" w:hAnsi="Times New Roman" w:cs="Times New Roman"/>
          <w:sz w:val="24"/>
          <w:szCs w:val="24"/>
          <w:lang w:bidi="en-US"/>
        </w:rPr>
        <w:t xml:space="preserve">8 </w:t>
      </w:r>
      <w:r w:rsidRPr="0081362C">
        <w:rPr>
          <w:rFonts w:ascii="Times New Roman" w:eastAsia="Times New Roman" w:hAnsi="Times New Roman" w:cs="Times New Roman"/>
          <w:sz w:val="24"/>
          <w:szCs w:val="24"/>
          <w:lang w:val="ru-RU" w:bidi="en-US"/>
        </w:rPr>
        <w:t>клас);</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модернізація матеріально-технічної бази закладу;</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val="ru-RU" w:bidi="en-US"/>
        </w:rPr>
        <w:t>створення умов для безпечного перебування в закладі;</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надання емоційної та психологічної підтримки усім учасникам освітнього процесу;</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удосконалення роботи з організації дистанційного навчання;</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активізація національно-патріотичного виховання з урахуванням реалій сучасності;</w:t>
      </w:r>
    </w:p>
    <w:p w:rsidR="0081362C" w:rsidRPr="0081362C" w:rsidRDefault="0081362C" w:rsidP="0081362C">
      <w:pPr>
        <w:numPr>
          <w:ilvl w:val="0"/>
          <w:numId w:val="7"/>
        </w:numPr>
        <w:tabs>
          <w:tab w:val="left" w:pos="567"/>
          <w:tab w:val="left" w:pos="851"/>
        </w:tabs>
        <w:spacing w:after="0" w:line="240" w:lineRule="auto"/>
        <w:ind w:firstLine="567"/>
        <w:contextualSpacing/>
        <w:jc w:val="both"/>
        <w:rPr>
          <w:rFonts w:ascii="Times New Roman" w:eastAsia="Times New Roman" w:hAnsi="Times New Roman" w:cs="Times New Roman"/>
          <w:sz w:val="24"/>
          <w:szCs w:val="24"/>
          <w:lang w:bidi="en-US"/>
        </w:rPr>
      </w:pPr>
      <w:r w:rsidRPr="0081362C">
        <w:rPr>
          <w:rFonts w:ascii="Times New Roman" w:eastAsia="Times New Roman" w:hAnsi="Times New Roman" w:cs="Times New Roman"/>
          <w:sz w:val="24"/>
          <w:szCs w:val="24"/>
          <w:lang w:bidi="en-US"/>
        </w:rPr>
        <w:t>забезпечення приміщень для укриття, обладнання їх усім необхідним для перебування і навчання.</w:t>
      </w:r>
    </w:p>
    <w:p w:rsidR="0081362C" w:rsidRPr="0081362C" w:rsidRDefault="0081362C" w:rsidP="0081362C">
      <w:pPr>
        <w:tabs>
          <w:tab w:val="left" w:pos="567"/>
        </w:tabs>
        <w:spacing w:after="0" w:line="240" w:lineRule="auto"/>
        <w:ind w:firstLine="567"/>
        <w:jc w:val="both"/>
        <w:outlineLvl w:val="0"/>
        <w:rPr>
          <w:rFonts w:ascii="Times New Roman" w:eastAsia="Times New Roman" w:hAnsi="Times New Roman" w:cs="Times New Roman"/>
          <w:color w:val="000000"/>
          <w:kern w:val="36"/>
          <w:sz w:val="24"/>
          <w:szCs w:val="24"/>
          <w:lang w:eastAsia="ru-RU" w:bidi="en-US"/>
        </w:rPr>
      </w:pPr>
      <w:r w:rsidRPr="0081362C">
        <w:rPr>
          <w:rFonts w:ascii="Times New Roman" w:eastAsia="Times New Roman" w:hAnsi="Times New Roman" w:cs="Times New Roman"/>
          <w:color w:val="000000"/>
          <w:kern w:val="36"/>
          <w:sz w:val="24"/>
          <w:szCs w:val="24"/>
          <w:lang w:eastAsia="ru-RU" w:bidi="en-US"/>
        </w:rPr>
        <w:t>На підставі окреслених пріоритетних напрямів діяльності визначено у 2026/2027 навчальному році єдину методичну проблемну тему: «Формування життєвих компетентностей та навчальної мотивації здобувачів освіти через інтеграцію освітньої і спортивної діяльності в єдиному просторі закладу»</w:t>
      </w:r>
    </w:p>
    <w:p w:rsidR="0081362C" w:rsidRPr="0081362C" w:rsidRDefault="0081362C" w:rsidP="0081362C">
      <w:pPr>
        <w:tabs>
          <w:tab w:val="left" w:pos="567"/>
        </w:tabs>
        <w:spacing w:after="0" w:line="240" w:lineRule="auto"/>
        <w:jc w:val="both"/>
        <w:outlineLvl w:val="0"/>
        <w:rPr>
          <w:rFonts w:ascii="Times New Roman" w:eastAsia="Times New Roman" w:hAnsi="Times New Roman" w:cs="Times New Roman"/>
          <w:bCs/>
          <w:kern w:val="36"/>
          <w:sz w:val="24"/>
          <w:szCs w:val="24"/>
          <w:lang w:eastAsia="ru-RU" w:bidi="en-US"/>
        </w:rPr>
      </w:pPr>
    </w:p>
    <w:p w:rsidR="0081362C" w:rsidRPr="0081362C" w:rsidRDefault="0081362C" w:rsidP="0081362C">
      <w:pPr>
        <w:tabs>
          <w:tab w:val="left" w:pos="567"/>
        </w:tabs>
        <w:spacing w:after="0" w:line="240" w:lineRule="auto"/>
        <w:jc w:val="both"/>
        <w:outlineLvl w:val="0"/>
        <w:rPr>
          <w:rFonts w:ascii="Times New Roman" w:eastAsia="Times New Roman" w:hAnsi="Times New Roman" w:cs="Times New Roman"/>
          <w:bCs/>
          <w:kern w:val="36"/>
          <w:sz w:val="24"/>
          <w:szCs w:val="24"/>
          <w:lang w:eastAsia="ru-RU" w:bidi="en-US"/>
        </w:rPr>
      </w:pPr>
    </w:p>
    <w:p w:rsidR="0081362C" w:rsidRDefault="0081362C"/>
    <w:sectPr w:rsidR="0081362C" w:rsidSect="0081362C">
      <w:headerReference w:type="default" r:id="rId10"/>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7DEE" w:rsidRDefault="00277DEE" w:rsidP="0081362C">
      <w:pPr>
        <w:spacing w:after="0" w:line="240" w:lineRule="auto"/>
      </w:pPr>
      <w:r>
        <w:separator/>
      </w:r>
    </w:p>
  </w:endnote>
  <w:endnote w:type="continuationSeparator" w:id="0">
    <w:p w:rsidR="00277DEE" w:rsidRDefault="00277DEE" w:rsidP="00813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7DEE" w:rsidRDefault="00277DEE" w:rsidP="0081362C">
      <w:pPr>
        <w:spacing w:after="0" w:line="240" w:lineRule="auto"/>
      </w:pPr>
      <w:r>
        <w:separator/>
      </w:r>
    </w:p>
  </w:footnote>
  <w:footnote w:type="continuationSeparator" w:id="0">
    <w:p w:rsidR="00277DEE" w:rsidRDefault="00277DEE" w:rsidP="00813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674323"/>
      <w:docPartObj>
        <w:docPartGallery w:val="Page Numbers (Top of Page)"/>
        <w:docPartUnique/>
      </w:docPartObj>
    </w:sdtPr>
    <w:sdtContent>
      <w:p w:rsidR="0081362C" w:rsidRDefault="0081362C">
        <w:pPr>
          <w:pStyle w:val="a3"/>
          <w:jc w:val="center"/>
        </w:pPr>
        <w:r>
          <w:fldChar w:fldCharType="begin"/>
        </w:r>
        <w:r>
          <w:instrText>PAGE   \* MERGEFORMAT</w:instrText>
        </w:r>
        <w:r>
          <w:fldChar w:fldCharType="separate"/>
        </w:r>
        <w:r w:rsidRPr="0081362C">
          <w:rPr>
            <w:noProof/>
            <w:lang w:val="ru-RU"/>
          </w:rPr>
          <w:t>15</w:t>
        </w:r>
        <w:r>
          <w:fldChar w:fldCharType="end"/>
        </w:r>
      </w:p>
    </w:sdtContent>
  </w:sdt>
  <w:p w:rsidR="0081362C" w:rsidRDefault="0081362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C5996"/>
    <w:multiLevelType w:val="hybridMultilevel"/>
    <w:tmpl w:val="F448F47C"/>
    <w:lvl w:ilvl="0" w:tplc="FFFFFFFF">
      <w:numFmt w:val="bullet"/>
      <w:lvlText w:val="-"/>
      <w:lvlJc w:val="left"/>
      <w:pPr>
        <w:tabs>
          <w:tab w:val="num" w:pos="1065"/>
        </w:tabs>
        <w:ind w:left="1065" w:hanging="360"/>
      </w:pPr>
      <w:rPr>
        <w:rFonts w:ascii="Times New Roman" w:eastAsia="Times New Roman" w:hAnsi="Times New Roman" w:cs="Times New Roman" w:hint="default"/>
      </w:rPr>
    </w:lvl>
    <w:lvl w:ilvl="1" w:tplc="FFFFFFFF">
      <w:start w:val="1"/>
      <w:numFmt w:val="bullet"/>
      <w:lvlText w:val="o"/>
      <w:lvlJc w:val="left"/>
      <w:pPr>
        <w:tabs>
          <w:tab w:val="num" w:pos="1785"/>
        </w:tabs>
        <w:ind w:left="1785" w:hanging="360"/>
      </w:pPr>
      <w:rPr>
        <w:rFonts w:ascii="Courier New" w:hAnsi="Courier New" w:hint="default"/>
      </w:rPr>
    </w:lvl>
    <w:lvl w:ilvl="2" w:tplc="FFFFFFFF">
      <w:numFmt w:val="bullet"/>
      <w:lvlText w:val="–"/>
      <w:lvlJc w:val="left"/>
      <w:pPr>
        <w:tabs>
          <w:tab w:val="num" w:pos="2505"/>
        </w:tabs>
        <w:ind w:left="2505" w:hanging="360"/>
      </w:pPr>
      <w:rPr>
        <w:rFonts w:ascii="Times New Roman" w:eastAsia="Times New Roman" w:hAnsi="Times New Roman" w:cs="Times New Roman" w:hint="default"/>
      </w:rPr>
    </w:lvl>
    <w:lvl w:ilvl="3" w:tplc="FFFFFFFF" w:tentative="1">
      <w:start w:val="1"/>
      <w:numFmt w:val="bullet"/>
      <w:lvlText w:val=""/>
      <w:lvlJc w:val="left"/>
      <w:pPr>
        <w:tabs>
          <w:tab w:val="num" w:pos="3225"/>
        </w:tabs>
        <w:ind w:left="3225" w:hanging="360"/>
      </w:pPr>
      <w:rPr>
        <w:rFonts w:ascii="Symbol" w:hAnsi="Symbol" w:hint="default"/>
      </w:rPr>
    </w:lvl>
    <w:lvl w:ilvl="4" w:tplc="FFFFFFFF" w:tentative="1">
      <w:start w:val="1"/>
      <w:numFmt w:val="bullet"/>
      <w:lvlText w:val="o"/>
      <w:lvlJc w:val="left"/>
      <w:pPr>
        <w:tabs>
          <w:tab w:val="num" w:pos="3945"/>
        </w:tabs>
        <w:ind w:left="3945" w:hanging="360"/>
      </w:pPr>
      <w:rPr>
        <w:rFonts w:ascii="Courier New" w:hAnsi="Courier New" w:hint="default"/>
      </w:rPr>
    </w:lvl>
    <w:lvl w:ilvl="5" w:tplc="FFFFFFFF" w:tentative="1">
      <w:start w:val="1"/>
      <w:numFmt w:val="bullet"/>
      <w:lvlText w:val=""/>
      <w:lvlJc w:val="left"/>
      <w:pPr>
        <w:tabs>
          <w:tab w:val="num" w:pos="4665"/>
        </w:tabs>
        <w:ind w:left="4665" w:hanging="360"/>
      </w:pPr>
      <w:rPr>
        <w:rFonts w:ascii="Wingdings" w:hAnsi="Wingdings" w:hint="default"/>
      </w:rPr>
    </w:lvl>
    <w:lvl w:ilvl="6" w:tplc="FFFFFFFF" w:tentative="1">
      <w:start w:val="1"/>
      <w:numFmt w:val="bullet"/>
      <w:lvlText w:val=""/>
      <w:lvlJc w:val="left"/>
      <w:pPr>
        <w:tabs>
          <w:tab w:val="num" w:pos="5385"/>
        </w:tabs>
        <w:ind w:left="5385" w:hanging="360"/>
      </w:pPr>
      <w:rPr>
        <w:rFonts w:ascii="Symbol" w:hAnsi="Symbol" w:hint="default"/>
      </w:rPr>
    </w:lvl>
    <w:lvl w:ilvl="7" w:tplc="FFFFFFFF" w:tentative="1">
      <w:start w:val="1"/>
      <w:numFmt w:val="bullet"/>
      <w:lvlText w:val="o"/>
      <w:lvlJc w:val="left"/>
      <w:pPr>
        <w:tabs>
          <w:tab w:val="num" w:pos="6105"/>
        </w:tabs>
        <w:ind w:left="6105" w:hanging="360"/>
      </w:pPr>
      <w:rPr>
        <w:rFonts w:ascii="Courier New" w:hAnsi="Courier New" w:hint="default"/>
      </w:rPr>
    </w:lvl>
    <w:lvl w:ilvl="8" w:tplc="FFFFFFFF"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B8A6F0F"/>
    <w:multiLevelType w:val="hybridMultilevel"/>
    <w:tmpl w:val="31F2841E"/>
    <w:lvl w:ilvl="0" w:tplc="B8481E56">
      <w:start w:val="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E4807BE"/>
    <w:multiLevelType w:val="hybridMultilevel"/>
    <w:tmpl w:val="206AF31C"/>
    <w:lvl w:ilvl="0" w:tplc="6C988F0C">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E140CA9"/>
    <w:multiLevelType w:val="hybridMultilevel"/>
    <w:tmpl w:val="0596A7C8"/>
    <w:lvl w:ilvl="0" w:tplc="B8481E56">
      <w:start w:val="8"/>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6383104"/>
    <w:multiLevelType w:val="hybridMultilevel"/>
    <w:tmpl w:val="0B7CE188"/>
    <w:lvl w:ilvl="0" w:tplc="BF3CDE78">
      <w:start w:val="1"/>
      <w:numFmt w:val="bullet"/>
      <w:lvlText w:val=""/>
      <w:lvlJc w:val="left"/>
      <w:pPr>
        <w:ind w:left="72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DBC2143"/>
    <w:multiLevelType w:val="hybridMultilevel"/>
    <w:tmpl w:val="674C252A"/>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494406F5"/>
    <w:multiLevelType w:val="hybridMultilevel"/>
    <w:tmpl w:val="8A566920"/>
    <w:lvl w:ilvl="0" w:tplc="0526E4BA">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D033660"/>
    <w:multiLevelType w:val="hybridMultilevel"/>
    <w:tmpl w:val="81203D0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A390D61"/>
    <w:multiLevelType w:val="hybridMultilevel"/>
    <w:tmpl w:val="D6EE160A"/>
    <w:lvl w:ilvl="0" w:tplc="626C2B84">
      <w:start w:val="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C7049C1"/>
    <w:multiLevelType w:val="hybridMultilevel"/>
    <w:tmpl w:val="86806EF4"/>
    <w:lvl w:ilvl="0" w:tplc="B8481E56">
      <w:start w:val="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10" w15:restartNumberingAfterBreak="0">
    <w:nsid w:val="7CEB104A"/>
    <w:multiLevelType w:val="hybridMultilevel"/>
    <w:tmpl w:val="84DC6F30"/>
    <w:lvl w:ilvl="0" w:tplc="E752F454">
      <w:start w:val="19"/>
      <w:numFmt w:val="bullet"/>
      <w:lvlText w:val="-"/>
      <w:lvlJc w:val="left"/>
      <w:pPr>
        <w:tabs>
          <w:tab w:val="num" w:pos="1080"/>
        </w:tabs>
        <w:ind w:left="1080" w:hanging="360"/>
      </w:pPr>
      <w:rPr>
        <w:rFonts w:ascii="Times New Roman" w:eastAsia="Times New Roman" w:hAnsi="Times New Roman" w:cs="Times New Roman" w:hint="default"/>
      </w:rPr>
    </w:lvl>
    <w:lvl w:ilvl="1" w:tplc="32F8C1CC">
      <w:start w:val="3"/>
      <w:numFmt w:val="decimal"/>
      <w:lvlText w:val="%2."/>
      <w:lvlJc w:val="left"/>
      <w:pPr>
        <w:tabs>
          <w:tab w:val="num" w:pos="928"/>
        </w:tabs>
        <w:ind w:left="928" w:hanging="360"/>
      </w:pPr>
      <w:rPr>
        <w:rFonts w:hint="default"/>
      </w:rPr>
    </w:lvl>
    <w:lvl w:ilvl="2" w:tplc="E752F454">
      <w:start w:val="19"/>
      <w:numFmt w:val="bullet"/>
      <w:lvlText w:val="-"/>
      <w:lvlJc w:val="left"/>
      <w:pPr>
        <w:tabs>
          <w:tab w:val="num" w:pos="720"/>
        </w:tabs>
        <w:ind w:left="720" w:hanging="360"/>
      </w:pPr>
      <w:rPr>
        <w:rFonts w:ascii="Times New Roman" w:eastAsia="Times New Roman" w:hAnsi="Times New Roman" w:cs="Times New Roman" w:hint="default"/>
      </w:rPr>
    </w:lvl>
    <w:lvl w:ilvl="3" w:tplc="3864D3BA">
      <w:start w:val="1"/>
      <w:numFmt w:val="decimal"/>
      <w:lvlText w:val="%4)"/>
      <w:lvlJc w:val="left"/>
      <w:pPr>
        <w:ind w:left="928" w:hanging="360"/>
      </w:pPr>
      <w:rPr>
        <w:rFonts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9"/>
  </w:num>
  <w:num w:numId="6">
    <w:abstractNumId w:val="8"/>
  </w:num>
  <w:num w:numId="7">
    <w:abstractNumId w:val="7"/>
  </w:num>
  <w:num w:numId="8">
    <w:abstractNumId w:val="6"/>
  </w:num>
  <w:num w:numId="9">
    <w:abstractNumId w:val="5"/>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AC8"/>
    <w:rsid w:val="00277DEE"/>
    <w:rsid w:val="004230A6"/>
    <w:rsid w:val="0081362C"/>
    <w:rsid w:val="00C13AC8"/>
    <w:rsid w:val="00DC47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09E5"/>
  <w15:chartTrackingRefBased/>
  <w15:docId w15:val="{618AC427-8F1F-4491-9F1E-63036BF8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362C"/>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1362C"/>
  </w:style>
  <w:style w:type="paragraph" w:styleId="a5">
    <w:name w:val="footer"/>
    <w:basedOn w:val="a"/>
    <w:link w:val="a6"/>
    <w:uiPriority w:val="99"/>
    <w:unhideWhenUsed/>
    <w:rsid w:val="0081362C"/>
    <w:pPr>
      <w:tabs>
        <w:tab w:val="center" w:pos="4819"/>
        <w:tab w:val="right" w:pos="9639"/>
      </w:tabs>
      <w:spacing w:after="0" w:line="240" w:lineRule="auto"/>
    </w:pPr>
  </w:style>
  <w:style w:type="character" w:customStyle="1" w:styleId="a6">
    <w:name w:val="Нижний колонтитул Знак"/>
    <w:basedOn w:val="a0"/>
    <w:link w:val="a5"/>
    <w:uiPriority w:val="99"/>
    <w:rsid w:val="0081362C"/>
  </w:style>
  <w:style w:type="paragraph" w:styleId="a7">
    <w:name w:val="Balloon Text"/>
    <w:basedOn w:val="a"/>
    <w:link w:val="a8"/>
    <w:uiPriority w:val="99"/>
    <w:semiHidden/>
    <w:unhideWhenUsed/>
    <w:rsid w:val="0081362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136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Середня наповнюваність класів </a:t>
            </a:r>
          </a:p>
          <a:p>
            <a:pPr>
              <a:defRPr/>
            </a:pPr>
            <a:r>
              <a:rPr lang="uk-UA"/>
              <a:t>у 2024/2025-2025/2026 н.р.</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uk-UA"/>
        </a:p>
      </c:txPr>
    </c:title>
    <c:autoTitleDeleted val="0"/>
    <c:plotArea>
      <c:layout/>
      <c:barChart>
        <c:barDir val="col"/>
        <c:grouping val="clustered"/>
        <c:varyColors val="0"/>
        <c:ser>
          <c:idx val="0"/>
          <c:order val="0"/>
          <c:tx>
            <c:strRef>
              <c:f>Лист1!$B$1</c:f>
              <c:strCache>
                <c:ptCount val="1"/>
                <c:pt idx="0">
                  <c:v>2024/2025</c:v>
                </c:pt>
              </c:strCache>
            </c:strRef>
          </c:tx>
          <c:spPr>
            <a:solidFill>
              <a:schemeClr val="accent1"/>
            </a:solidFill>
            <a:ln>
              <a:noFill/>
            </a:ln>
            <a:effectLst/>
          </c:spPr>
          <c:invertIfNegative val="0"/>
          <c:cat>
            <c:strRef>
              <c:f>Лист1!$A$2</c:f>
              <c:strCache>
                <c:ptCount val="1"/>
                <c:pt idx="0">
                  <c:v>Категория 1</c:v>
                </c:pt>
              </c:strCache>
            </c:strRef>
          </c:cat>
          <c:val>
            <c:numRef>
              <c:f>Лист1!$B$2</c:f>
              <c:numCache>
                <c:formatCode>General</c:formatCode>
                <c:ptCount val="1"/>
                <c:pt idx="0">
                  <c:v>26.7</c:v>
                </c:pt>
              </c:numCache>
            </c:numRef>
          </c:val>
          <c:extLst>
            <c:ext xmlns:c16="http://schemas.microsoft.com/office/drawing/2014/chart" uri="{C3380CC4-5D6E-409C-BE32-E72D297353CC}">
              <c16:uniqueId val="{00000000-1C10-4C37-A0B6-D1E3B5ED7780}"/>
            </c:ext>
          </c:extLst>
        </c:ser>
        <c:ser>
          <c:idx val="1"/>
          <c:order val="1"/>
          <c:tx>
            <c:strRef>
              <c:f>Лист1!$C$1</c:f>
              <c:strCache>
                <c:ptCount val="1"/>
                <c:pt idx="0">
                  <c:v>2025/2026</c:v>
                </c:pt>
              </c:strCache>
            </c:strRef>
          </c:tx>
          <c:spPr>
            <a:solidFill>
              <a:schemeClr val="accent2"/>
            </a:solidFill>
            <a:ln>
              <a:noFill/>
            </a:ln>
            <a:effectLst/>
          </c:spPr>
          <c:invertIfNegative val="0"/>
          <c:cat>
            <c:strRef>
              <c:f>Лист1!$A$2</c:f>
              <c:strCache>
                <c:ptCount val="1"/>
                <c:pt idx="0">
                  <c:v>Категория 1</c:v>
                </c:pt>
              </c:strCache>
            </c:strRef>
          </c:cat>
          <c:val>
            <c:numRef>
              <c:f>Лист1!$C$2</c:f>
              <c:numCache>
                <c:formatCode>General</c:formatCode>
                <c:ptCount val="1"/>
                <c:pt idx="0">
                  <c:v>27</c:v>
                </c:pt>
              </c:numCache>
            </c:numRef>
          </c:val>
          <c:extLst>
            <c:ext xmlns:c16="http://schemas.microsoft.com/office/drawing/2014/chart" uri="{C3380CC4-5D6E-409C-BE32-E72D297353CC}">
              <c16:uniqueId val="{00000001-1C10-4C37-A0B6-D1E3B5ED7780}"/>
            </c:ext>
          </c:extLst>
        </c:ser>
        <c:dLbls>
          <c:showLegendKey val="0"/>
          <c:showVal val="0"/>
          <c:showCatName val="0"/>
          <c:showSerName val="0"/>
          <c:showPercent val="0"/>
          <c:showBubbleSize val="0"/>
        </c:dLbls>
        <c:gapWidth val="190"/>
        <c:overlap val="-27"/>
        <c:axId val="1815255215"/>
        <c:axId val="1815256463"/>
      </c:barChart>
      <c:catAx>
        <c:axId val="1815255215"/>
        <c:scaling>
          <c:orientation val="minMax"/>
        </c:scaling>
        <c:delete val="1"/>
        <c:axPos val="b"/>
        <c:numFmt formatCode="General" sourceLinked="1"/>
        <c:majorTickMark val="none"/>
        <c:minorTickMark val="none"/>
        <c:tickLblPos val="nextTo"/>
        <c:crossAx val="1815256463"/>
        <c:crosses val="autoZero"/>
        <c:auto val="1"/>
        <c:lblAlgn val="ctr"/>
        <c:lblOffset val="100"/>
        <c:noMultiLvlLbl val="0"/>
      </c:catAx>
      <c:valAx>
        <c:axId val="1815256463"/>
        <c:scaling>
          <c:orientation val="minMax"/>
          <c:max val="28"/>
          <c:min val="2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18152552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15</Pages>
  <Words>32294</Words>
  <Characters>18409</Characters>
  <Application>Microsoft Office Word</Application>
  <DocSecurity>0</DocSecurity>
  <Lines>153</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2026-08-27T12:25:00Z</cp:lastPrinted>
  <dcterms:created xsi:type="dcterms:W3CDTF">2026-08-27T12:23:00Z</dcterms:created>
  <dcterms:modified xsi:type="dcterms:W3CDTF">2026-08-27T12:25:00Z</dcterms:modified>
</cp:coreProperties>
</file>