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F6" w:rsidRPr="00F740F6" w:rsidRDefault="00F740F6" w:rsidP="00F740F6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FF0000"/>
          <w:spacing w:val="45"/>
          <w:kern w:val="36"/>
          <w:sz w:val="28"/>
          <w:szCs w:val="28"/>
          <w:lang w:val="ru-RU" w:eastAsia="ru-RU"/>
        </w:rPr>
      </w:pPr>
      <w:r w:rsidRPr="00F740F6">
        <w:rPr>
          <w:rFonts w:ascii="Arial" w:eastAsia="Times New Roman" w:hAnsi="Arial" w:cs="Arial"/>
          <w:b/>
          <w:caps/>
          <w:color w:val="FF0000"/>
          <w:spacing w:val="45"/>
          <w:kern w:val="36"/>
          <w:sz w:val="28"/>
          <w:szCs w:val="28"/>
          <w:lang w:val="ru-RU" w:eastAsia="ru-RU"/>
        </w:rPr>
        <w:t>ПАМ'ЯТКА ДЛЯ БАТЬКІВ: «ДІТИ. ІНТЕРНЕТ. МОБІЛЬНИЙ ЗВ'ЯЗОК»</w:t>
      </w:r>
    </w:p>
    <w:p w:rsidR="00F740F6" w:rsidRPr="00F740F6" w:rsidRDefault="00F740F6" w:rsidP="00F74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З метою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реалізації та додержання вимог чинного законодавства у сфері захисту суспільної моралі, обігу продукції і видовищних заходів сексуального чи еротичного характеру, продукції, що містить пропаганду культу насильства, жорстокості і порнографії, створено Національну експертну комісію України з питань захисту суспільної моралі (далі - Національна комісія).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Відповідно до статті 17 Закону України „Про захист суспільної моралі” Національна комісія є постійним позавідомчим державним експертним і контролюючим органом, який діє відповідно до цього Закону та чинного законодавства України і є відповідальним за утвердження здорового способу життя, належного стану моральності суспільства, контролює обіг продукції і видовищних заходів сексуального чи еротичного характеру.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Рішення Національної комісії, прийняті в межах її повноважень, є обов’язковими для розгляду центральними і місцевими органами влади, засобами масової інформації всіх форм власності, а також фізичними та юридичними особами.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Відповідно до статей 2, 6 Закону України „Про захист суспільної моралі” виробництво та обіг у будь-якій формі продукції порнографічного характеру в Україні забороняються. Критерії віднесення продукції до такої, що має порнографічний характер, встановлюються спеціально уповноваженим органом виконавчої влади у сфері культури та мистецтв.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Виробництво та обіг у будь-якій формі продукції еротичного характеру та продукції, що містить елементи насильства та жорстокості, дозволяються виключно за умови дотримання обмежень, встановлених законодавством.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Забороняються виробництво та розповсюдження продукції, яка:</w:t>
      </w:r>
    </w:p>
    <w:p w:rsidR="00F740F6" w:rsidRPr="00F740F6" w:rsidRDefault="00F740F6" w:rsidP="00F740F6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пропагує війну, національну та релігійну ворожнечу, зміну шляхом насильства конституційного ладу або територіальної цілісності України;</w:t>
      </w:r>
    </w:p>
    <w:p w:rsidR="00F740F6" w:rsidRPr="00F740F6" w:rsidRDefault="00F740F6" w:rsidP="00F740F6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пропагує фашизм та неофашизм;</w:t>
      </w:r>
    </w:p>
    <w:p w:rsidR="00F740F6" w:rsidRPr="00F740F6" w:rsidRDefault="00F740F6" w:rsidP="00F740F6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принижує або ображає націю чи особистість за національною ознакою;</w:t>
      </w:r>
    </w:p>
    <w:p w:rsidR="00F740F6" w:rsidRPr="00F740F6" w:rsidRDefault="00F740F6" w:rsidP="00F740F6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пропагує бузувірство, блюзнірство, неповагу до національних і релігійних святинь;</w:t>
      </w:r>
    </w:p>
    <w:p w:rsidR="00F740F6" w:rsidRPr="00F740F6" w:rsidRDefault="00F740F6" w:rsidP="00F740F6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принижує особистість, є проявом знущання з приводу фізичних вад (каліцтва), з душевнохворих, літніх людей;</w:t>
      </w:r>
    </w:p>
    <w:p w:rsidR="00F740F6" w:rsidRPr="00F740F6" w:rsidRDefault="00F740F6" w:rsidP="00F740F6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пропагує невігластво, неповагу до батьків;</w:t>
      </w:r>
    </w:p>
    <w:p w:rsidR="00F740F6" w:rsidRPr="00F740F6" w:rsidRDefault="00F740F6" w:rsidP="00F740F6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пропагує наркоманію, токсикоманію, алкоголізм, тютюнопаління та інші шкідливі звички.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З високими темпами розвитку науково-технічного прогресу, зокрема, електронної техніки та можливостей обміну інформацією постало питання захисту дітей від інформації, яка несе загрозу морально-психічному здоров’ю.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Працівниками Національної комісії проводиться робота щодо виявлення цієї інформації у засобах масової інформації на будь-яких носіях, в тому числі, розповсюдження її за допомогою мобільних телефонів та всесвітньої мережі Інтернет.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Мобільний телефон та порнографія.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Порнографія стає одним з локомотивів розвитку мобільного зв’язку, так як і раніше вона допомогла розповсюдженню відеомагнітофонів та Інтернету. В Європі продаж розваг для дорослих, які можна отримати в мобільні телефони, вже став бізнесом, що приносить мільйони доларів. Користувачі стільникового зв’язку вже витрачають десятки мільйонів на рік на „контент для дорослих”. У числі розповсюджувачів порнографії опинилися такі компанії, як гігант мобільного зв’язку Vodafone (Водафон) – названий однією з британських газет „Vodafilth” (filth – „розпуста”). На думку експертів, до 2009 р. статки „мобільного” порно у всьому світі склали $2 мільярди. Індустрія мобільного телебачення вражена тим, що 30 відсотків відео-контенту, відтворюваного на мобільних пристроях, є порнографічними.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На території СНД, за даними деяких провайдерів, еротика і порнографія складає не менше третини всього ринку мобільних картинок. Еротика користується великою популярністю у всіх сферах індустрії розваг і мобільний контент не є винятком. Найбільш популярними залишаються WAP-сайти порнографічного змісту. При цьому аналітики відзначають, що типовим споживачем мобільного порноконтенту є молодь та діти.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Батьки мають вміти те, що вже роблять діти! 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Передача контенту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Контент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 (з англ. – зміст, вміст) – будь-яке інформаційно-значиме наповнення інформаційного ресурсу (тексти, ігри, графіка, мультимедіа).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Мобільний контент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– це цифровий контент, адресований власникам мобільних пристроїв.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lastRenderedPageBreak/>
        <w:t>Є декілька способів передачі мобільного контенту:</w:t>
      </w:r>
    </w:p>
    <w:p w:rsidR="00F740F6" w:rsidRPr="00F740F6" w:rsidRDefault="00F740F6" w:rsidP="00F740F6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MMS повідомлення;</w:t>
      </w:r>
    </w:p>
    <w:p w:rsidR="00F740F6" w:rsidRPr="00F740F6" w:rsidRDefault="00F740F6" w:rsidP="00F740F6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За допомогою Bluetooth® (блютус);</w:t>
      </w:r>
    </w:p>
    <w:p w:rsidR="00F740F6" w:rsidRPr="00F740F6" w:rsidRDefault="00F740F6" w:rsidP="00F740F6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ІЧ- порт, IrDA (Інфра червоний порт).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Bluetooth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— це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технологія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бездротового зв’язку, створена у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1998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році. Основне призначення </w:t>
      </w:r>
      <w:r w:rsidRPr="00F740F6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val="ru-RU" w:eastAsia="ru-RU"/>
        </w:rPr>
        <w:t>Bluetooth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- забезпечення економного (з точки зору спожитого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струму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) і дешевого радіозв’язку між різноманітними типами електронних пристроїв, таких як мобільні телефони та аксесуари до них, портативні та настільні комп’ютери. Можливості </w:t>
      </w:r>
      <w:r w:rsidRPr="00F740F6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val="ru-RU" w:eastAsia="ru-RU"/>
        </w:rPr>
        <w:t>Bluetooth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дозволяють передавати будь-яку інформацію у вигляді файлів на відстань до 100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метрів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Тому будь-який файл підліток може прийняти/передати за допомогою Блютус. При цьому підлітки можуть бути не знайомі і не бачити один одного та знаходитись у різних приміщеннях.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MMS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-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послуга мультимедійних повідомлень (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англ.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 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Multimedia Messaging Service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, MMS) — стандарт, який дозволяє пересилати між мобільними пристроями повідомлення з мультимедійним змістом (зображення, звук тощо).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Але, на відміну від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Bluetooth 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ця послуга надається оператором мобільного зв’язку, </w:t>
      </w: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є платною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та має обмеження, які встановлюються оператором, а саме, ціна, кількість повідомлень та максимальний об’єм даних.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IrDA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 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-  Інфра червоний порт (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англ.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Infrared Data Association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) є одним із стандартів передачі даних на малі відстані за допомогою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інфрачервоного випромінювання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Тобто, ІЧ-порт є аналогом </w:t>
      </w: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Bluetooth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, але на відміну від останнього, має малий радіус дії, не більше 10-20 сантиметрів.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Замовлення контенту через SMS</w:t>
      </w:r>
    </w:p>
    <w:p w:rsidR="00F740F6" w:rsidRPr="00F740F6" w:rsidRDefault="00F740F6" w:rsidP="00F740F6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Абонент відправляє SMS з кодом контенту на короткий номер оператора (компанії, які надають послуги мобільного зв’язку).</w:t>
      </w:r>
    </w:p>
    <w:p w:rsidR="00F740F6" w:rsidRPr="00F740F6" w:rsidRDefault="00F740F6" w:rsidP="00F740F6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Оператор (без аналізу вмісту) перенаправляє отримане SMS до контент-провайдера (компанія, яка займається розповсюдженням контенту – картинки, музика, ігри, фото, кліпи тощо) згідно з укладеною угодою. Договір включає ряд додатків, в яких описується сервіс, правила участі і контент, що надається.</w:t>
      </w:r>
    </w:p>
    <w:p w:rsidR="00F740F6" w:rsidRPr="00F740F6" w:rsidRDefault="00F740F6" w:rsidP="00F740F6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При вдалій передачі SMS від оператора до контент-провайдера відбувається тарифікація (з абонента знімаються гроші). Деякі оператори знімають гроші при передачі зворотного SMS від контент-провайдера до оператора.</w:t>
      </w:r>
    </w:p>
    <w:p w:rsidR="00F740F6" w:rsidRPr="00F740F6" w:rsidRDefault="00F740F6" w:rsidP="00F740F6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Контент-провайдер опрацьовує отримане SMS та, згідно з вказаним кодом, відкриває відповідне WAP-посилання на вказаний контент. Посилання відправляється у зворотному SMS від контент-провайдера до оператора.</w:t>
      </w:r>
    </w:p>
    <w:p w:rsidR="00F740F6" w:rsidRPr="00F740F6" w:rsidRDefault="00F740F6" w:rsidP="00F740F6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Оператор отримує SMS і відправляє (без аналізу вмісту) його абонентові.</w:t>
      </w:r>
    </w:p>
    <w:p w:rsidR="00F740F6" w:rsidRPr="00F740F6" w:rsidRDefault="00F740F6" w:rsidP="00F740F6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Абонент заходить на вказане в SMS WAP-посилання та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Замовлення контенту через IVR (в основному звуковий контент)</w:t>
      </w:r>
    </w:p>
    <w:p w:rsidR="00F740F6" w:rsidRPr="00F740F6" w:rsidRDefault="00F740F6" w:rsidP="00F740F6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Абонент телефонує на короткий номер.</w:t>
      </w:r>
    </w:p>
    <w:p w:rsidR="00F740F6" w:rsidRPr="00F740F6" w:rsidRDefault="00F740F6" w:rsidP="00F740F6">
      <w:pPr>
        <w:numPr>
          <w:ilvl w:val="0"/>
          <w:numId w:val="5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Оператор перенаправляє дзвінок до контент-провайдера (або підрядчика контент-провайдера) згідно з укладеною угодою. Договір включає ряд додатків, в яких описується сервіс, правила участі і контент, що надається.</w:t>
      </w:r>
    </w:p>
    <w:p w:rsidR="00F740F6" w:rsidRPr="00F740F6" w:rsidRDefault="00F740F6" w:rsidP="00F740F6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Система контент-провайдера відповідає на виклик (з цієї миті починається тарифікація. Тарифікується або з’єднання, або тривалість, або те і інше). Абонент через IVR-меню вибирає потрібний контент.</w:t>
      </w:r>
    </w:p>
    <w:p w:rsidR="00F740F6" w:rsidRPr="00F740F6" w:rsidRDefault="00F740F6" w:rsidP="00F740F6">
      <w:pPr>
        <w:numPr>
          <w:ilvl w:val="0"/>
          <w:numId w:val="5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Контент-провайдер, посилаючись на вибраний в IVR-меню контент, формує відповідне WAP-посилання на цей контент. Посилка відправляється через SMS від контент-провайдера до оператора.</w:t>
      </w:r>
    </w:p>
    <w:p w:rsidR="00F740F6" w:rsidRPr="00F740F6" w:rsidRDefault="00F740F6" w:rsidP="00F740F6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lastRenderedPageBreak/>
        <w:t>Оператор отримує SMS та відправляє (без аналізу вмісту) його абонентові (інколи оператор знімає додаткову плату з контент-провайдера за відправлення SMS, оскільки таке відправлення часто відбувається як рекламна розсилка, і дуже рідко є офіційно оформленою відповіддю на IVR-запит).</w:t>
      </w:r>
    </w:p>
    <w:p w:rsidR="00F740F6" w:rsidRPr="00F740F6" w:rsidRDefault="00F740F6" w:rsidP="00F740F6">
      <w:pPr>
        <w:numPr>
          <w:ilvl w:val="0"/>
          <w:numId w:val="5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Абонент заходить на WAP-посилання, яке вказане в SMS, і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Закачування контенту з WAP-порталу</w:t>
      </w:r>
    </w:p>
    <w:p w:rsidR="00F740F6" w:rsidRPr="00F740F6" w:rsidRDefault="00F740F6" w:rsidP="00F740F6">
      <w:pPr>
        <w:numPr>
          <w:ilvl w:val="0"/>
          <w:numId w:val="6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Абонент заходить на посилання WAP-порталу. (З’єднання відбувається через PROXY-оператора, який здійснює лише тарифікацію без додаткового аналізу).</w:t>
      </w:r>
    </w:p>
    <w:p w:rsidR="00F740F6" w:rsidRPr="00F740F6" w:rsidRDefault="00F740F6" w:rsidP="00F740F6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Вибирає потрібний йому контент.</w:t>
      </w:r>
    </w:p>
    <w:p w:rsidR="00F740F6" w:rsidRPr="00F740F6" w:rsidRDefault="00F740F6" w:rsidP="00F740F6">
      <w:pPr>
        <w:numPr>
          <w:ilvl w:val="0"/>
          <w:numId w:val="6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Закачує вибраний контент.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Як захистити дітей від закачування контенту з небажаним змістом.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Оператори надають можливість перегляду всіх витрат певного мобільного номеру. Варто домовитися з дитиною, що ви будете переглядати ці дані, або включити цю послугу без її відома, але для цього вам буде потрібний телефон дитини.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Вияснивши, що дитина використовувала послуги контент-провайдера, слід зателефонувати в call-центр оператора і довідатися:</w:t>
      </w:r>
    </w:p>
    <w:p w:rsidR="00F740F6" w:rsidRPr="00F740F6" w:rsidRDefault="00F740F6" w:rsidP="00F740F6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якому контент-провайдеру належить цей короткий номер або WAP-портал;</w:t>
      </w:r>
    </w:p>
    <w:p w:rsidR="00F740F6" w:rsidRPr="00F740F6" w:rsidRDefault="00F740F6" w:rsidP="00F740F6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якого роду інформація надається через даний сервіс;</w:t>
      </w:r>
    </w:p>
    <w:p w:rsidR="00F740F6" w:rsidRPr="00F740F6" w:rsidRDefault="00F740F6" w:rsidP="00F740F6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чи є на цьому порталі інформація еротичного чи порнографічного характеру;</w:t>
      </w:r>
    </w:p>
    <w:p w:rsidR="00F740F6" w:rsidRPr="00F740F6" w:rsidRDefault="00F740F6" w:rsidP="00F740F6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контактну адреса call-центру контент-провайдера.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У call-центрі контент-провайдера Ви можете з’ясувати, який контент був замовлений з номера вашої дитини, при цьому не варто інформувати, що це не ваш особистий номер. Контент-провайдер може відмовитися надати таку інформацію.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Одночасно з’ясуйте, яку інформацію можливо замовити за даним коротким номером (зателефонуйте на цей номер або зайдіть на WAP-портал). Подивіться в телефоні дитини, чи збереглося SMS з номером замовленого контенту, або зворотне SMS з WAP-посиланням, або перевірте історію сторінок, які відвідувала дитина, в браузері телефону. Якщо Ви переконалися в тому, що сервіс, яким користувалася Ваша дитина, містить інформацію еротичного, порнографічного чи іншого небажаного характеру, і цю інформацію дитина вже отримала (що буває найчастіше), потрібно звернутися до call-центру оператора.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Вибір за Вами.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Діти в Інтернеті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 товаришів.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Що роблять підлітки в он-лайні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В он-лайні підлітки завантажують музику, використовують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обмін миттєвими повідомленнями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, електронну пошту та грають в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он-лайнові ігри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. 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Хлопці в цьому віці надають перевагу всьому, що виходить за межі дозволеного: брутальний гумор, насильство, азартні ігри, еротичні та 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Як забезпечити безпеку дітей в мережі Інтернет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Пропонуємо декілька рекомендацій, які слід взяти до уваги: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розміщуйте комп’ютери з Internet-з’єднанням поза межами кімнати Вашої дитини;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поговоріть зі своїми дітьми про друзів, з яким вони спілкуються в он-лайні, довідайтесь як вони проводять дозвілля і чим захоплюються; 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lastRenderedPageBreak/>
        <w:t>цікавтесь які веб сайти вони відвідують та з ким розмовляють;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вивчіть програми, які фільтрують отримання інформації з мережі Інтернет, наприклад, Батьківський контроль в Windows*;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наполягайте на тому, щоб Ваші діти ніколи не погоджувалися зустрічатися зі своїм он-лайновим другом без Вашого відома;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навчіть своїх дітей ніколи не надавати особисту інформацію </w:t>
      </w:r>
      <w:proofErr w:type="gramStart"/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про себе</w:t>
      </w:r>
      <w:proofErr w:type="gramEnd"/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 та свою родину електронною поштою та в різних реєстраційних формах, які пропонуються власниками сайтів;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контролюйте інформацію, яку завантажує дитина (фільми, музику, ігри, тощо);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цікавтесь чи не відвідують діти сайти з 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агресивним змістом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інформуйте дітей стосовно потенційного ризику під час їх участі у будь-яких ігр</w:t>
      </w: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ах</w:t>
      </w: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 та розвагах;</w:t>
      </w:r>
    </w:p>
    <w:p w:rsidR="00F740F6" w:rsidRPr="00F740F6" w:rsidRDefault="00F740F6" w:rsidP="00F740F6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 w:eastAsia="ru-RU"/>
        </w:rPr>
        <w:t>розмовляйте як з рівним партнером, демонструючи свою турботу про суспільну мораль.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Інтернет, 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 </w:t>
      </w:r>
    </w:p>
    <w:p w:rsidR="00F740F6" w:rsidRPr="00F740F6" w:rsidRDefault="00F740F6" w:rsidP="00F740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F740F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val="ru-RU" w:eastAsia="ru-RU"/>
        </w:rPr>
        <w:t>Та найголовніше, дитина повинна розуміти, що Ви не позбавляєте її вільного доступу до комп’ютера, а насамперед, оберігаєте. Дитина повинна Вам довіряти.</w:t>
      </w:r>
    </w:p>
    <w:p w:rsidR="00D54E35" w:rsidRDefault="00D54E35"/>
    <w:p w:rsidR="003A5F09" w:rsidRDefault="003A5F09"/>
    <w:p w:rsidR="003A5F09" w:rsidRDefault="003A5F09">
      <w:r>
        <w:t xml:space="preserve">Посилання на сайт МОН України: </w:t>
      </w:r>
      <w:r w:rsidRPr="003A5F09">
        <w:t>https://mon.gov.ua/ua/osvita/pozashkilna-osvita/vihovna-robota-ta-zahist-prav-ditini/bezpeka-ditej-v-interneti/pamyatka-dlya-batkiv-diti-internet-mobilnij-zvyazok</w:t>
      </w:r>
      <w:bookmarkStart w:id="0" w:name="_GoBack"/>
      <w:bookmarkEnd w:id="0"/>
    </w:p>
    <w:sectPr w:rsidR="003A5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742"/>
    <w:multiLevelType w:val="multilevel"/>
    <w:tmpl w:val="475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C71BD"/>
    <w:multiLevelType w:val="multilevel"/>
    <w:tmpl w:val="5B5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6C0D"/>
    <w:multiLevelType w:val="multilevel"/>
    <w:tmpl w:val="DE6C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110D4"/>
    <w:multiLevelType w:val="multilevel"/>
    <w:tmpl w:val="845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E78A8"/>
    <w:multiLevelType w:val="multilevel"/>
    <w:tmpl w:val="1DE4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13054"/>
    <w:multiLevelType w:val="multilevel"/>
    <w:tmpl w:val="A15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11AC9"/>
    <w:multiLevelType w:val="multilevel"/>
    <w:tmpl w:val="710E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56B8C"/>
    <w:multiLevelType w:val="multilevel"/>
    <w:tmpl w:val="6614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6"/>
    <w:rsid w:val="003A5F09"/>
    <w:rsid w:val="00D54E35"/>
    <w:rsid w:val="00F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5C3B"/>
  <w15:chartTrackingRefBased/>
  <w15:docId w15:val="{226DEF53-A2FE-4995-BCC6-07E4A907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</dc:creator>
  <cp:keywords/>
  <dc:description/>
  <cp:lastModifiedBy>Наталья К</cp:lastModifiedBy>
  <cp:revision>2</cp:revision>
  <dcterms:created xsi:type="dcterms:W3CDTF">2022-11-17T13:17:00Z</dcterms:created>
  <dcterms:modified xsi:type="dcterms:W3CDTF">2022-11-17T13:19:00Z</dcterms:modified>
</cp:coreProperties>
</file>